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2DF2" w:rsidRPr="00D02442" w:rsidRDefault="00A02DF2" w:rsidP="00A02DF2">
      <w:pPr>
        <w:spacing w:after="0" w:line="240" w:lineRule="auto"/>
        <w:jc w:val="right"/>
        <w:rPr>
          <w:rFonts w:ascii="Corbel" w:hAnsi="Corbel"/>
          <w:b/>
          <w:smallCaps/>
          <w:sz w:val="36"/>
        </w:rPr>
      </w:pPr>
      <w:r w:rsidRPr="00D02442">
        <w:rPr>
          <w:rFonts w:ascii="Corbel" w:hAnsi="Corbel"/>
          <w:bCs/>
          <w:i/>
        </w:rPr>
        <w:t>Załącznik nr 1.5 do Zarządzenia Rektora UR nr 12/2019</w:t>
      </w:r>
    </w:p>
    <w:p w:rsidR="007B3718" w:rsidRDefault="007B3718" w:rsidP="00CC5E12">
      <w:pPr>
        <w:spacing w:after="0" w:line="240" w:lineRule="auto"/>
        <w:jc w:val="center"/>
        <w:rPr>
          <w:rFonts w:ascii="Corbel" w:hAnsi="Corbel"/>
          <w:b/>
          <w:smallCaps/>
          <w:sz w:val="28"/>
        </w:rPr>
      </w:pPr>
    </w:p>
    <w:p w:rsidR="00CC5E12" w:rsidRPr="007B3718" w:rsidRDefault="00CC5E12" w:rsidP="00CC5E12">
      <w:pPr>
        <w:spacing w:after="0" w:line="240" w:lineRule="auto"/>
        <w:jc w:val="center"/>
        <w:rPr>
          <w:rFonts w:ascii="Corbel" w:hAnsi="Corbel"/>
          <w:b/>
          <w:smallCaps/>
          <w:sz w:val="28"/>
        </w:rPr>
      </w:pPr>
      <w:r w:rsidRPr="007B3718">
        <w:rPr>
          <w:rFonts w:ascii="Corbel" w:hAnsi="Corbel"/>
          <w:b/>
          <w:smallCaps/>
          <w:sz w:val="28"/>
        </w:rPr>
        <w:t>SYLABUS</w:t>
      </w:r>
    </w:p>
    <w:p w:rsidR="005A484B" w:rsidRPr="00D02442" w:rsidRDefault="005A484B" w:rsidP="005A484B">
      <w:pPr>
        <w:spacing w:after="0" w:line="240" w:lineRule="exact"/>
        <w:jc w:val="center"/>
        <w:rPr>
          <w:rFonts w:ascii="Corbel" w:hAnsi="Corbel"/>
          <w:b/>
          <w:smallCaps/>
          <w:szCs w:val="24"/>
        </w:rPr>
      </w:pPr>
      <w:r w:rsidRPr="00D02442">
        <w:rPr>
          <w:rFonts w:ascii="Corbel" w:hAnsi="Corbel"/>
          <w:b/>
          <w:smallCaps/>
          <w:szCs w:val="24"/>
        </w:rPr>
        <w:t xml:space="preserve">dotyczy cyklu kształcenia </w:t>
      </w:r>
      <w:r w:rsidR="00F2056C">
        <w:rPr>
          <w:rFonts w:ascii="Corbel" w:hAnsi="Corbel"/>
          <w:b/>
          <w:smallCaps/>
          <w:sz w:val="24"/>
          <w:szCs w:val="24"/>
        </w:rPr>
        <w:t>2021-2024</w:t>
      </w:r>
    </w:p>
    <w:p w:rsidR="00D02442" w:rsidRDefault="00D02442" w:rsidP="00F2056C">
      <w:pPr>
        <w:spacing w:after="0" w:line="240" w:lineRule="exact"/>
        <w:ind w:left="2832" w:firstLine="2555"/>
        <w:rPr>
          <w:rFonts w:ascii="Corbel" w:hAnsi="Corbel"/>
        </w:rPr>
      </w:pPr>
      <w:r>
        <w:rPr>
          <w:rFonts w:ascii="Corbel" w:hAnsi="Corbel"/>
        </w:rPr>
        <w:t>(skrajne daty)</w:t>
      </w:r>
    </w:p>
    <w:p w:rsidR="00F2056C" w:rsidRDefault="00F2056C" w:rsidP="00A02DF2">
      <w:pPr>
        <w:spacing w:after="0" w:line="240" w:lineRule="exact"/>
        <w:jc w:val="center"/>
        <w:rPr>
          <w:rFonts w:ascii="Corbel" w:hAnsi="Corbel"/>
        </w:rPr>
      </w:pPr>
    </w:p>
    <w:p w:rsidR="00CC5E12" w:rsidRPr="00D02442" w:rsidRDefault="00A02DF2" w:rsidP="00A02DF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02442">
        <w:rPr>
          <w:rFonts w:ascii="Corbel" w:hAnsi="Corbel"/>
        </w:rPr>
        <w:t xml:space="preserve">Rok akademicki </w:t>
      </w:r>
      <w:r w:rsidR="00F2056C" w:rsidRPr="00F2056C">
        <w:rPr>
          <w:rFonts w:ascii="Corbel" w:hAnsi="Corbel"/>
        </w:rPr>
        <w:t>2023/2024</w:t>
      </w:r>
    </w:p>
    <w:p w:rsidR="00CC5E12" w:rsidRPr="00D02442" w:rsidRDefault="00CC5E12" w:rsidP="00CC5E12">
      <w:pPr>
        <w:spacing w:after="0" w:line="240" w:lineRule="auto"/>
        <w:rPr>
          <w:rFonts w:ascii="Corbel" w:hAnsi="Corbel"/>
          <w:sz w:val="20"/>
          <w:szCs w:val="20"/>
        </w:rPr>
      </w:pPr>
    </w:p>
    <w:p w:rsidR="00CC5E12" w:rsidRPr="00D02442" w:rsidRDefault="00CC5E12" w:rsidP="002A2D17">
      <w:pPr>
        <w:pStyle w:val="Punktygwne"/>
        <w:numPr>
          <w:ilvl w:val="0"/>
          <w:numId w:val="17"/>
        </w:numPr>
        <w:spacing w:before="0" w:after="0"/>
        <w:rPr>
          <w:rFonts w:ascii="Corbel" w:hAnsi="Corbel"/>
        </w:rPr>
      </w:pPr>
      <w:r w:rsidRPr="00D02442">
        <w:rPr>
          <w:rFonts w:ascii="Corbel" w:hAnsi="Corbel"/>
        </w:rPr>
        <w:t xml:space="preserve">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C5E12" w:rsidRPr="00D02442" w:rsidTr="00D02442">
        <w:tc>
          <w:tcPr>
            <w:tcW w:w="2694" w:type="dxa"/>
            <w:vAlign w:val="center"/>
          </w:tcPr>
          <w:p w:rsidR="00CC5E12" w:rsidRPr="00D02442" w:rsidRDefault="00CC5E12" w:rsidP="00CC5E1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D02442">
              <w:rPr>
                <w:rFonts w:ascii="Corbel" w:hAnsi="Corbel"/>
                <w:sz w:val="22"/>
                <w:szCs w:val="22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CC5E12" w:rsidRPr="00D02442" w:rsidRDefault="00B16B92" w:rsidP="00CC5E12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D02442">
              <w:rPr>
                <w:rFonts w:ascii="Corbel" w:hAnsi="Corbel"/>
                <w:color w:val="auto"/>
                <w:sz w:val="22"/>
              </w:rPr>
              <w:t>Podstawy prawa gospodarczego i zamówień publicznych</w:t>
            </w:r>
          </w:p>
        </w:tc>
      </w:tr>
      <w:tr w:rsidR="00CC5E12" w:rsidRPr="00D02442" w:rsidTr="00D02442">
        <w:tc>
          <w:tcPr>
            <w:tcW w:w="2694" w:type="dxa"/>
            <w:vAlign w:val="center"/>
          </w:tcPr>
          <w:p w:rsidR="00CC5E12" w:rsidRPr="00D02442" w:rsidRDefault="00CC5E12" w:rsidP="00CC5E1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D02442">
              <w:rPr>
                <w:rFonts w:ascii="Corbel" w:hAnsi="Corbel"/>
                <w:sz w:val="22"/>
                <w:szCs w:val="22"/>
                <w:lang w:val="pl-PL"/>
              </w:rPr>
              <w:t>Kod przedmiotu</w:t>
            </w:r>
            <w:r w:rsidR="002A2D17" w:rsidRPr="00D02442">
              <w:rPr>
                <w:rFonts w:ascii="Corbel" w:hAnsi="Corbel"/>
                <w:sz w:val="22"/>
                <w:szCs w:val="22"/>
                <w:lang w:val="pl-PL"/>
              </w:rPr>
              <w:t xml:space="preserve"> </w:t>
            </w:r>
            <w:r w:rsidRPr="00D02442">
              <w:rPr>
                <w:rFonts w:ascii="Corbel" w:hAnsi="Corbel"/>
                <w:sz w:val="22"/>
                <w:szCs w:val="22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:rsidR="00CC5E12" w:rsidRPr="00D02442" w:rsidRDefault="00B16B92" w:rsidP="00CC5E1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D02442">
              <w:rPr>
                <w:rFonts w:ascii="Corbel" w:hAnsi="Corbel"/>
                <w:b w:val="0"/>
                <w:color w:val="auto"/>
                <w:sz w:val="22"/>
              </w:rPr>
              <w:t>PRA11</w:t>
            </w:r>
          </w:p>
        </w:tc>
      </w:tr>
      <w:tr w:rsidR="00CC5E12" w:rsidRPr="00D02442" w:rsidTr="00D02442">
        <w:tc>
          <w:tcPr>
            <w:tcW w:w="2694" w:type="dxa"/>
            <w:vAlign w:val="center"/>
          </w:tcPr>
          <w:p w:rsidR="00CC5E12" w:rsidRPr="00D02442" w:rsidRDefault="00CC5E12" w:rsidP="00CC5E1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D02442">
              <w:rPr>
                <w:rFonts w:ascii="Corbel" w:hAnsi="Corbel"/>
                <w:sz w:val="22"/>
                <w:szCs w:val="22"/>
                <w:lang w:val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CC5E12" w:rsidRPr="00D02442" w:rsidRDefault="00D02442" w:rsidP="00CC5E1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D02442" w:rsidRPr="00D02442" w:rsidTr="00D02442">
        <w:tc>
          <w:tcPr>
            <w:tcW w:w="2694" w:type="dxa"/>
            <w:vAlign w:val="center"/>
          </w:tcPr>
          <w:p w:rsidR="00D02442" w:rsidRPr="00D02442" w:rsidRDefault="00D02442" w:rsidP="00D0244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D02442">
              <w:rPr>
                <w:rFonts w:ascii="Corbel" w:hAnsi="Corbel"/>
                <w:sz w:val="22"/>
                <w:szCs w:val="22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D02442" w:rsidRPr="00D02442" w:rsidRDefault="00D02442" w:rsidP="00D0244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D02442" w:rsidRPr="00D02442" w:rsidTr="00D02442">
        <w:tc>
          <w:tcPr>
            <w:tcW w:w="2694" w:type="dxa"/>
            <w:vAlign w:val="center"/>
          </w:tcPr>
          <w:p w:rsidR="00D02442" w:rsidRPr="00D02442" w:rsidRDefault="00D02442" w:rsidP="00D0244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D02442">
              <w:rPr>
                <w:rFonts w:ascii="Corbel" w:hAnsi="Corbel"/>
                <w:sz w:val="22"/>
                <w:szCs w:val="22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D02442" w:rsidRPr="00D02442" w:rsidRDefault="00D02442" w:rsidP="00D0244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D02442">
              <w:rPr>
                <w:rFonts w:ascii="Corbel" w:hAnsi="Corbel"/>
                <w:b w:val="0"/>
                <w:color w:val="auto"/>
                <w:sz w:val="22"/>
              </w:rPr>
              <w:t xml:space="preserve">Administracja </w:t>
            </w:r>
          </w:p>
        </w:tc>
      </w:tr>
      <w:tr w:rsidR="00D02442" w:rsidRPr="00D02442" w:rsidTr="00D02442">
        <w:tc>
          <w:tcPr>
            <w:tcW w:w="2694" w:type="dxa"/>
            <w:vAlign w:val="center"/>
          </w:tcPr>
          <w:p w:rsidR="00D02442" w:rsidRPr="00D02442" w:rsidRDefault="00D02442" w:rsidP="00D0244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D02442">
              <w:rPr>
                <w:rFonts w:ascii="Corbel" w:hAnsi="Corbel"/>
                <w:sz w:val="22"/>
                <w:szCs w:val="22"/>
                <w:lang w:val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D02442" w:rsidRPr="00D02442" w:rsidRDefault="00D02442" w:rsidP="00D0244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D02442">
              <w:rPr>
                <w:rFonts w:ascii="Corbel" w:hAnsi="Corbel"/>
                <w:b w:val="0"/>
                <w:color w:val="auto"/>
                <w:sz w:val="22"/>
              </w:rPr>
              <w:t>Studia I stopnia</w:t>
            </w:r>
          </w:p>
        </w:tc>
      </w:tr>
      <w:tr w:rsidR="00D02442" w:rsidRPr="00D02442" w:rsidTr="00D02442">
        <w:tc>
          <w:tcPr>
            <w:tcW w:w="2694" w:type="dxa"/>
            <w:vAlign w:val="center"/>
          </w:tcPr>
          <w:p w:rsidR="00D02442" w:rsidRPr="00D02442" w:rsidRDefault="00D02442" w:rsidP="00D0244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D02442">
              <w:rPr>
                <w:rFonts w:ascii="Corbel" w:hAnsi="Corbel"/>
                <w:sz w:val="22"/>
                <w:szCs w:val="22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D02442" w:rsidRPr="00D02442" w:rsidRDefault="00D02442" w:rsidP="00D0244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D02442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D02442" w:rsidRPr="00D02442" w:rsidTr="00D02442">
        <w:tc>
          <w:tcPr>
            <w:tcW w:w="2694" w:type="dxa"/>
            <w:vAlign w:val="center"/>
          </w:tcPr>
          <w:p w:rsidR="00D02442" w:rsidRPr="00D02442" w:rsidRDefault="00D02442" w:rsidP="00D0244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D02442">
              <w:rPr>
                <w:rFonts w:ascii="Corbel" w:hAnsi="Corbel"/>
                <w:sz w:val="22"/>
                <w:szCs w:val="22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02442" w:rsidRPr="00D02442" w:rsidRDefault="00D02442" w:rsidP="00D0244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D02442">
              <w:rPr>
                <w:rFonts w:ascii="Corbel" w:hAnsi="Corbel"/>
                <w:b w:val="0"/>
                <w:color w:val="auto"/>
                <w:sz w:val="22"/>
              </w:rPr>
              <w:t>Niestacjonarne</w:t>
            </w:r>
          </w:p>
        </w:tc>
      </w:tr>
      <w:tr w:rsidR="00D02442" w:rsidRPr="00D02442" w:rsidTr="00D02442">
        <w:tc>
          <w:tcPr>
            <w:tcW w:w="2694" w:type="dxa"/>
            <w:vAlign w:val="center"/>
          </w:tcPr>
          <w:p w:rsidR="00D02442" w:rsidRPr="00D02442" w:rsidRDefault="00D02442" w:rsidP="00D0244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D02442">
              <w:rPr>
                <w:rFonts w:ascii="Corbel" w:hAnsi="Corbel"/>
                <w:sz w:val="22"/>
                <w:szCs w:val="22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D02442" w:rsidRPr="00D02442" w:rsidRDefault="00D02442" w:rsidP="00D0244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D02442">
              <w:rPr>
                <w:rFonts w:ascii="Corbel" w:hAnsi="Corbel"/>
                <w:b w:val="0"/>
                <w:color w:val="auto"/>
                <w:sz w:val="22"/>
              </w:rPr>
              <w:t xml:space="preserve">Rok </w:t>
            </w:r>
            <w:r w:rsidRPr="00D02442">
              <w:rPr>
                <w:rFonts w:ascii="Corbel" w:hAnsi="Corbel"/>
                <w:b w:val="0"/>
                <w:color w:val="auto"/>
              </w:rPr>
              <w:t>III</w:t>
            </w:r>
            <w:r w:rsidRPr="00D02442">
              <w:rPr>
                <w:rFonts w:ascii="Corbel" w:hAnsi="Corbel"/>
                <w:b w:val="0"/>
                <w:color w:val="auto"/>
                <w:sz w:val="22"/>
              </w:rPr>
              <w:t>, semestr V</w:t>
            </w:r>
          </w:p>
        </w:tc>
      </w:tr>
      <w:tr w:rsidR="00D02442" w:rsidRPr="00D02442" w:rsidTr="00D02442">
        <w:tc>
          <w:tcPr>
            <w:tcW w:w="2694" w:type="dxa"/>
            <w:vAlign w:val="center"/>
          </w:tcPr>
          <w:p w:rsidR="00D02442" w:rsidRPr="00D02442" w:rsidRDefault="00D02442" w:rsidP="00D0244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D02442">
              <w:rPr>
                <w:rFonts w:ascii="Corbel" w:hAnsi="Corbel"/>
                <w:sz w:val="22"/>
                <w:szCs w:val="22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02442" w:rsidRPr="00D02442" w:rsidRDefault="00D02442" w:rsidP="00D0244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D02442">
              <w:rPr>
                <w:rFonts w:ascii="Corbel" w:hAnsi="Corbel"/>
                <w:b w:val="0"/>
                <w:color w:val="auto"/>
                <w:sz w:val="22"/>
              </w:rPr>
              <w:t xml:space="preserve">Obowiązkowy </w:t>
            </w:r>
          </w:p>
        </w:tc>
      </w:tr>
      <w:tr w:rsidR="00D02442" w:rsidRPr="00D02442" w:rsidTr="00D02442">
        <w:tc>
          <w:tcPr>
            <w:tcW w:w="2694" w:type="dxa"/>
            <w:vAlign w:val="center"/>
          </w:tcPr>
          <w:p w:rsidR="00D02442" w:rsidRPr="00D02442" w:rsidRDefault="00D02442" w:rsidP="00D0244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D02442">
              <w:rPr>
                <w:rFonts w:ascii="Corbel" w:hAnsi="Corbel"/>
                <w:sz w:val="22"/>
                <w:szCs w:val="22"/>
                <w:lang w:val="pl-PL"/>
              </w:rPr>
              <w:t>Język przedmiotu</w:t>
            </w:r>
          </w:p>
        </w:tc>
        <w:tc>
          <w:tcPr>
            <w:tcW w:w="7087" w:type="dxa"/>
            <w:vAlign w:val="center"/>
          </w:tcPr>
          <w:p w:rsidR="00D02442" w:rsidRPr="00D02442" w:rsidRDefault="00D02442" w:rsidP="00D0244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D02442">
              <w:rPr>
                <w:rFonts w:ascii="Corbel" w:hAnsi="Corbel"/>
                <w:b w:val="0"/>
                <w:color w:val="auto"/>
                <w:sz w:val="22"/>
              </w:rPr>
              <w:t>polski</w:t>
            </w:r>
          </w:p>
        </w:tc>
      </w:tr>
      <w:tr w:rsidR="00D02442" w:rsidRPr="00F2056C" w:rsidTr="00D02442">
        <w:tc>
          <w:tcPr>
            <w:tcW w:w="2694" w:type="dxa"/>
            <w:vAlign w:val="center"/>
          </w:tcPr>
          <w:p w:rsidR="00D02442" w:rsidRPr="00D02442" w:rsidRDefault="00D02442" w:rsidP="00D0244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D02442">
              <w:rPr>
                <w:rFonts w:ascii="Corbel" w:hAnsi="Corbel"/>
                <w:sz w:val="22"/>
                <w:szCs w:val="22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02442" w:rsidRPr="00D02442" w:rsidRDefault="00D02442" w:rsidP="00D02442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r w:rsidRPr="00D02442">
              <w:rPr>
                <w:rFonts w:ascii="Corbel" w:hAnsi="Corbel"/>
                <w:b w:val="0"/>
                <w:color w:val="auto"/>
                <w:sz w:val="22"/>
                <w:lang w:val="en-US"/>
              </w:rPr>
              <w:t>dr hab. Jan Olszewski, prof. UR</w:t>
            </w:r>
          </w:p>
        </w:tc>
      </w:tr>
      <w:tr w:rsidR="00D02442" w:rsidRPr="00F2056C" w:rsidTr="00D02442">
        <w:tc>
          <w:tcPr>
            <w:tcW w:w="2694" w:type="dxa"/>
            <w:vAlign w:val="center"/>
          </w:tcPr>
          <w:p w:rsidR="00D02442" w:rsidRPr="00D02442" w:rsidRDefault="00D02442" w:rsidP="00D0244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D02442">
              <w:rPr>
                <w:rFonts w:ascii="Corbel" w:hAnsi="Corbel"/>
                <w:sz w:val="22"/>
                <w:szCs w:val="22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02442" w:rsidRPr="00AB4970" w:rsidRDefault="00D02442" w:rsidP="00D02442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GB"/>
              </w:rPr>
            </w:pPr>
            <w:r w:rsidRPr="00AB4970">
              <w:rPr>
                <w:rFonts w:ascii="Corbel" w:hAnsi="Corbel"/>
                <w:b w:val="0"/>
                <w:color w:val="auto"/>
                <w:sz w:val="22"/>
                <w:lang w:val="en-GB"/>
              </w:rPr>
              <w:t>Dr hab. Jan Olszewski, prof. UR</w:t>
            </w:r>
          </w:p>
        </w:tc>
      </w:tr>
    </w:tbl>
    <w:p w:rsidR="00CC5E12" w:rsidRPr="00D02442" w:rsidRDefault="00CC5E12" w:rsidP="00CC5E12">
      <w:pPr>
        <w:pStyle w:val="Podpunkty"/>
        <w:ind w:left="0"/>
        <w:rPr>
          <w:rFonts w:ascii="Corbel" w:hAnsi="Corbel"/>
          <w:lang w:val="pl-PL"/>
        </w:rPr>
      </w:pPr>
      <w:r w:rsidRPr="00D02442">
        <w:rPr>
          <w:rFonts w:ascii="Corbel" w:hAnsi="Corbel"/>
        </w:rPr>
        <w:t xml:space="preserve">* </w:t>
      </w:r>
      <w:r w:rsidRPr="00D02442">
        <w:rPr>
          <w:rFonts w:ascii="Corbel" w:hAnsi="Corbel"/>
          <w:i/>
        </w:rPr>
        <w:t xml:space="preserve">- </w:t>
      </w:r>
      <w:r w:rsidRPr="00D02442">
        <w:rPr>
          <w:rFonts w:ascii="Corbel" w:hAnsi="Corbel"/>
          <w:b w:val="0"/>
          <w:i/>
        </w:rPr>
        <w:t xml:space="preserve">zgodnie z ustaleniami </w:t>
      </w:r>
      <w:r w:rsidR="002A2D17" w:rsidRPr="00D02442">
        <w:rPr>
          <w:rFonts w:ascii="Corbel" w:hAnsi="Corbel"/>
          <w:b w:val="0"/>
          <w:i/>
          <w:lang w:val="pl-PL"/>
        </w:rPr>
        <w:t>w Jednostce</w:t>
      </w:r>
    </w:p>
    <w:p w:rsidR="00CC5E12" w:rsidRPr="00D02442" w:rsidRDefault="00CC5E12" w:rsidP="00CC5E12">
      <w:pPr>
        <w:pStyle w:val="Podpunkty"/>
        <w:ind w:left="0"/>
        <w:rPr>
          <w:rFonts w:ascii="Corbel" w:hAnsi="Corbel"/>
        </w:rPr>
      </w:pPr>
    </w:p>
    <w:p w:rsidR="00CC5E12" w:rsidRPr="00D02442" w:rsidRDefault="00CC5E12" w:rsidP="0008291A">
      <w:pPr>
        <w:pStyle w:val="Podpunkty"/>
        <w:spacing w:line="360" w:lineRule="auto"/>
        <w:ind w:left="0"/>
        <w:rPr>
          <w:rFonts w:ascii="Corbel" w:hAnsi="Corbel"/>
        </w:rPr>
      </w:pPr>
      <w:r w:rsidRPr="00D02442">
        <w:rPr>
          <w:rFonts w:ascii="Corbel" w:hAnsi="Corbel"/>
        </w:rPr>
        <w:t>1.</w:t>
      </w:r>
      <w:r w:rsidR="002A2D17" w:rsidRPr="00D02442">
        <w:rPr>
          <w:rFonts w:ascii="Corbel" w:hAnsi="Corbel"/>
          <w:lang w:val="pl-PL"/>
        </w:rPr>
        <w:t>1</w:t>
      </w:r>
      <w:r w:rsidRPr="00D02442">
        <w:rPr>
          <w:rFonts w:ascii="Corbel" w:hAnsi="Corbel"/>
        </w:rPr>
        <w:t>.Formy zajęć dydaktycznych,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A47D07" w:rsidRPr="00D02442" w:rsidTr="00D0244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07" w:rsidRPr="00D02442" w:rsidRDefault="00A47D07" w:rsidP="00D024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02442">
              <w:rPr>
                <w:rFonts w:ascii="Corbel" w:hAnsi="Corbel"/>
                <w:szCs w:val="24"/>
              </w:rPr>
              <w:t>Semestr</w:t>
            </w:r>
          </w:p>
          <w:p w:rsidR="00A47D07" w:rsidRPr="00D02442" w:rsidRDefault="00A47D07" w:rsidP="00D024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0244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D07" w:rsidRPr="00D02442" w:rsidRDefault="00A47D07" w:rsidP="00D024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02442">
              <w:rPr>
                <w:rFonts w:ascii="Corbel" w:hAnsi="Corbel"/>
                <w:szCs w:val="24"/>
              </w:rPr>
              <w:t>Wykł</w:t>
            </w:r>
            <w:proofErr w:type="spellEnd"/>
            <w:r w:rsidRPr="00D0244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D07" w:rsidRPr="00D02442" w:rsidRDefault="00A47D07" w:rsidP="00D024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0244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D07" w:rsidRPr="00D02442" w:rsidRDefault="00A47D07" w:rsidP="00D024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02442">
              <w:rPr>
                <w:rFonts w:ascii="Corbel" w:hAnsi="Corbel"/>
                <w:szCs w:val="24"/>
              </w:rPr>
              <w:t>Konw</w:t>
            </w:r>
            <w:proofErr w:type="spellEnd"/>
            <w:r w:rsidRPr="00D0244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D07" w:rsidRPr="00D02442" w:rsidRDefault="00A47D07" w:rsidP="00D024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0244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07" w:rsidRPr="00D02442" w:rsidRDefault="00A47D07" w:rsidP="00D024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02442">
              <w:rPr>
                <w:rFonts w:ascii="Corbel" w:hAnsi="Corbel"/>
                <w:szCs w:val="24"/>
              </w:rPr>
              <w:t>Sem</w:t>
            </w:r>
            <w:proofErr w:type="spellEnd"/>
            <w:r w:rsidRPr="00D0244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D07" w:rsidRPr="00D02442" w:rsidRDefault="00A47D07" w:rsidP="00D024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0244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D07" w:rsidRPr="00D02442" w:rsidRDefault="00A47D07" w:rsidP="00D024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02442">
              <w:rPr>
                <w:rFonts w:ascii="Corbel" w:hAnsi="Corbel"/>
                <w:szCs w:val="24"/>
              </w:rPr>
              <w:t>Prakt</w:t>
            </w:r>
            <w:proofErr w:type="spellEnd"/>
            <w:r w:rsidRPr="00D0244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D07" w:rsidRPr="00D02442" w:rsidRDefault="00A47D07" w:rsidP="00D024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0244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D07" w:rsidRPr="00D02442" w:rsidRDefault="00A47D07" w:rsidP="00D024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02442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A47D07" w:rsidRPr="00D02442" w:rsidTr="00D0244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07" w:rsidRPr="00D02442" w:rsidRDefault="00A47D07" w:rsidP="00D024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02442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07" w:rsidRPr="00D02442" w:rsidRDefault="00A47D07" w:rsidP="00D024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0244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07" w:rsidRPr="00D02442" w:rsidRDefault="00A47D07" w:rsidP="00D024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02442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07" w:rsidRPr="00D02442" w:rsidRDefault="00A47D07" w:rsidP="00D024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07" w:rsidRPr="00D02442" w:rsidRDefault="00A47D07" w:rsidP="00D024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07" w:rsidRPr="00D02442" w:rsidRDefault="00A47D07" w:rsidP="00D024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07" w:rsidRPr="00D02442" w:rsidRDefault="00A47D07" w:rsidP="00D024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07" w:rsidRPr="00D02442" w:rsidRDefault="00A47D07" w:rsidP="00D024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07" w:rsidRPr="00D02442" w:rsidRDefault="00A47D07" w:rsidP="00D024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07" w:rsidRPr="00D02442" w:rsidRDefault="00A47D07" w:rsidP="00D024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0244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CC5E12" w:rsidRPr="00D02442" w:rsidRDefault="00CC5E12" w:rsidP="00CC5E12">
      <w:pPr>
        <w:pStyle w:val="Punktygwne"/>
        <w:spacing w:before="0" w:after="0"/>
        <w:rPr>
          <w:rFonts w:ascii="Corbel" w:hAnsi="Corbel"/>
          <w:smallCaps w:val="0"/>
          <w:sz w:val="20"/>
          <w:szCs w:val="20"/>
        </w:rPr>
      </w:pPr>
    </w:p>
    <w:p w:rsidR="00CC5E12" w:rsidRPr="00D02442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D02442">
        <w:rPr>
          <w:rFonts w:ascii="Corbel" w:hAnsi="Corbel"/>
          <w:smallCaps w:val="0"/>
          <w:sz w:val="20"/>
          <w:szCs w:val="20"/>
        </w:rPr>
        <w:t>1.</w:t>
      </w:r>
      <w:r w:rsidR="002A2D17" w:rsidRPr="00D02442">
        <w:rPr>
          <w:rFonts w:ascii="Corbel" w:hAnsi="Corbel"/>
          <w:smallCaps w:val="0"/>
          <w:sz w:val="22"/>
        </w:rPr>
        <w:t>2</w:t>
      </w:r>
      <w:r w:rsidRPr="00D02442">
        <w:rPr>
          <w:rFonts w:ascii="Corbel" w:hAnsi="Corbel"/>
          <w:smallCaps w:val="0"/>
          <w:sz w:val="22"/>
        </w:rPr>
        <w:t xml:space="preserve">. Sposób realizacji zajęć  </w:t>
      </w:r>
    </w:p>
    <w:p w:rsidR="00CC5E12" w:rsidRPr="00D02442" w:rsidRDefault="004E695D" w:rsidP="00CC5E1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D02442">
        <w:rPr>
          <w:rFonts w:ascii="Corbel" w:eastAsia="MS Gothic" w:hAnsi="Corbel"/>
          <w:b w:val="0"/>
        </w:rPr>
        <w:t>×</w:t>
      </w:r>
      <w:r w:rsidR="00CC5E12" w:rsidRPr="00D02442">
        <w:rPr>
          <w:rFonts w:ascii="Corbel" w:hAnsi="Corbel"/>
          <w:b w:val="0"/>
          <w:smallCaps w:val="0"/>
          <w:sz w:val="22"/>
        </w:rPr>
        <w:t xml:space="preserve">zajęcia w formie tradycyjnej </w:t>
      </w:r>
    </w:p>
    <w:p w:rsidR="00CC5E12" w:rsidRPr="00D02442" w:rsidRDefault="00622B27" w:rsidP="00CC5E1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D02442">
        <w:rPr>
          <w:rFonts w:ascii="Corbel" w:eastAsia="MS Gothic" w:hAnsi="Corbel"/>
          <w:b w:val="0"/>
        </w:rPr>
        <w:t>×</w:t>
      </w:r>
      <w:r w:rsidR="00CC5E12" w:rsidRPr="00D02442">
        <w:rPr>
          <w:rFonts w:ascii="Corbel" w:hAnsi="Corbel"/>
          <w:b w:val="0"/>
          <w:smallCaps w:val="0"/>
          <w:sz w:val="22"/>
        </w:rPr>
        <w:t>zajęcia realizowane z wykorzystaniem metod i technik kształcenia na odległość</w:t>
      </w:r>
    </w:p>
    <w:p w:rsidR="00CC5E12" w:rsidRPr="00D02442" w:rsidRDefault="00CC5E12" w:rsidP="00CC5E12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CC5E12" w:rsidRPr="00D02442" w:rsidRDefault="00CC5E12" w:rsidP="00CC5E12">
      <w:pPr>
        <w:pStyle w:val="Punktygwne"/>
        <w:numPr>
          <w:ilvl w:val="1"/>
          <w:numId w:val="17"/>
        </w:numPr>
        <w:spacing w:before="0" w:after="0"/>
        <w:rPr>
          <w:rFonts w:ascii="Corbel" w:hAnsi="Corbel"/>
          <w:b w:val="0"/>
          <w:i/>
          <w:smallCaps w:val="0"/>
          <w:sz w:val="22"/>
        </w:rPr>
      </w:pPr>
      <w:r w:rsidRPr="00D02442">
        <w:rPr>
          <w:rFonts w:ascii="Corbel" w:hAnsi="Corbel"/>
          <w:smallCaps w:val="0"/>
          <w:sz w:val="22"/>
        </w:rPr>
        <w:t>Forma zaliczenia przedmiotu</w:t>
      </w:r>
      <w:r w:rsidR="00D02442">
        <w:rPr>
          <w:rFonts w:ascii="Corbel" w:hAnsi="Corbel"/>
          <w:smallCaps w:val="0"/>
          <w:sz w:val="22"/>
        </w:rPr>
        <w:t xml:space="preserve"> </w:t>
      </w:r>
      <w:r w:rsidRPr="00D02442">
        <w:rPr>
          <w:rFonts w:ascii="Corbel" w:hAnsi="Corbel"/>
          <w:b w:val="0"/>
          <w:smallCaps w:val="0"/>
          <w:sz w:val="22"/>
        </w:rPr>
        <w:t xml:space="preserve">(z toku) </w:t>
      </w:r>
      <w:r w:rsidRPr="00D02442">
        <w:rPr>
          <w:rFonts w:ascii="Corbel" w:hAnsi="Corbel"/>
          <w:b w:val="0"/>
          <w:i/>
          <w:smallCaps w:val="0"/>
          <w:sz w:val="22"/>
        </w:rPr>
        <w:t>(egzamin, zaliczenie z oceną, zaliczenie bez oceny</w:t>
      </w:r>
      <w:r w:rsidRPr="00D02442">
        <w:rPr>
          <w:rFonts w:ascii="Corbel" w:hAnsi="Corbel"/>
          <w:b w:val="0"/>
          <w:smallCaps w:val="0"/>
          <w:sz w:val="22"/>
        </w:rPr>
        <w:t>)</w:t>
      </w:r>
    </w:p>
    <w:p w:rsidR="00D02442" w:rsidRDefault="00D02442" w:rsidP="00B16B92">
      <w:pPr>
        <w:spacing w:after="0" w:line="240" w:lineRule="auto"/>
        <w:jc w:val="both"/>
        <w:rPr>
          <w:rFonts w:ascii="Corbel" w:eastAsia="Cambria" w:hAnsi="Corbel"/>
          <w:b/>
        </w:rPr>
      </w:pPr>
    </w:p>
    <w:p w:rsidR="00B16B92" w:rsidRPr="00D02442" w:rsidRDefault="00B16B92" w:rsidP="00B16B92">
      <w:pPr>
        <w:spacing w:after="0" w:line="240" w:lineRule="auto"/>
        <w:jc w:val="both"/>
        <w:rPr>
          <w:rFonts w:ascii="Corbel" w:eastAsia="Cambria" w:hAnsi="Corbel"/>
          <w:b/>
        </w:rPr>
      </w:pPr>
      <w:r w:rsidRPr="00D02442">
        <w:rPr>
          <w:rFonts w:ascii="Corbel" w:eastAsia="Cambria" w:hAnsi="Corbel"/>
          <w:b/>
        </w:rPr>
        <w:t>Sposób zaliczenia ćwiczeń:</w:t>
      </w:r>
    </w:p>
    <w:p w:rsidR="00B16B92" w:rsidRPr="00D02442" w:rsidRDefault="00B16B92" w:rsidP="00B16B92">
      <w:pPr>
        <w:spacing w:after="0" w:line="240" w:lineRule="auto"/>
        <w:jc w:val="both"/>
        <w:rPr>
          <w:rFonts w:ascii="Corbel" w:eastAsia="Cambria" w:hAnsi="Corbel"/>
        </w:rPr>
      </w:pPr>
      <w:r w:rsidRPr="00D02442">
        <w:rPr>
          <w:rFonts w:ascii="Corbel" w:eastAsia="Cambria" w:hAnsi="Corbel"/>
        </w:rPr>
        <w:t>- zaliczenie z oceną</w:t>
      </w:r>
    </w:p>
    <w:p w:rsidR="00B16B92" w:rsidRPr="00D02442" w:rsidRDefault="00B16B92" w:rsidP="00B16B92">
      <w:pPr>
        <w:spacing w:after="0" w:line="240" w:lineRule="auto"/>
        <w:jc w:val="both"/>
        <w:rPr>
          <w:rFonts w:ascii="Corbel" w:eastAsia="Cambria" w:hAnsi="Corbel"/>
          <w:b/>
        </w:rPr>
      </w:pPr>
      <w:r w:rsidRPr="00D02442">
        <w:rPr>
          <w:rFonts w:ascii="Corbel" w:eastAsia="Cambria" w:hAnsi="Corbel"/>
          <w:b/>
        </w:rPr>
        <w:t>Forma zaliczenia ćwiczeń:</w:t>
      </w:r>
    </w:p>
    <w:p w:rsidR="00B16B92" w:rsidRPr="00D02442" w:rsidRDefault="00B16B92" w:rsidP="00B16B92">
      <w:pPr>
        <w:spacing w:after="0" w:line="240" w:lineRule="auto"/>
        <w:rPr>
          <w:rFonts w:ascii="Corbel" w:eastAsia="Cambria" w:hAnsi="Corbel"/>
        </w:rPr>
      </w:pPr>
      <w:r w:rsidRPr="00D02442">
        <w:rPr>
          <w:rFonts w:ascii="Corbel" w:eastAsia="Cambria" w:hAnsi="Corbel"/>
        </w:rPr>
        <w:t>- zaliczenie pisemne,</w:t>
      </w:r>
    </w:p>
    <w:p w:rsidR="00B16B92" w:rsidRPr="00D02442" w:rsidRDefault="00B16B92" w:rsidP="00B16B92">
      <w:pPr>
        <w:spacing w:after="0" w:line="240" w:lineRule="auto"/>
        <w:rPr>
          <w:rFonts w:ascii="Corbel" w:eastAsia="Cambria" w:hAnsi="Corbel"/>
        </w:rPr>
      </w:pPr>
      <w:r w:rsidRPr="00D02442">
        <w:rPr>
          <w:rFonts w:ascii="Corbel" w:eastAsia="Cambria" w:hAnsi="Corbel"/>
        </w:rPr>
        <w:t>- wykonanie pracy zaliczeniowej,</w:t>
      </w:r>
    </w:p>
    <w:p w:rsidR="00B16B92" w:rsidRPr="00D02442" w:rsidRDefault="00B16B92" w:rsidP="00B16B92">
      <w:pPr>
        <w:spacing w:after="0" w:line="240" w:lineRule="auto"/>
        <w:rPr>
          <w:rFonts w:ascii="Corbel" w:eastAsia="Cambria" w:hAnsi="Corbel"/>
        </w:rPr>
      </w:pPr>
      <w:r w:rsidRPr="00D02442">
        <w:rPr>
          <w:rFonts w:ascii="Corbel" w:eastAsia="Cambria" w:hAnsi="Corbel"/>
        </w:rPr>
        <w:t>- rozwiązywanie konkretnych problemów,</w:t>
      </w:r>
    </w:p>
    <w:p w:rsidR="00B16B92" w:rsidRPr="00D02442" w:rsidRDefault="00B16B92" w:rsidP="00B16B92">
      <w:pPr>
        <w:spacing w:after="0" w:line="240" w:lineRule="auto"/>
        <w:rPr>
          <w:rFonts w:ascii="Corbel" w:eastAsia="Cambria" w:hAnsi="Corbel"/>
        </w:rPr>
      </w:pPr>
      <w:r w:rsidRPr="00D02442">
        <w:rPr>
          <w:rFonts w:ascii="Corbel" w:eastAsia="Cambria" w:hAnsi="Corbel"/>
        </w:rPr>
        <w:t>- ustalenie oceny zaliczeniowej na podstawie ocen cząstkowych.</w:t>
      </w:r>
    </w:p>
    <w:p w:rsidR="00B16B92" w:rsidRPr="00D02442" w:rsidRDefault="00B16B92" w:rsidP="00B16B92">
      <w:pPr>
        <w:spacing w:after="0" w:line="240" w:lineRule="auto"/>
        <w:jc w:val="both"/>
        <w:rPr>
          <w:rFonts w:ascii="Corbel" w:eastAsia="Cambria" w:hAnsi="Corbel"/>
          <w:b/>
        </w:rPr>
      </w:pPr>
      <w:r w:rsidRPr="00D02442">
        <w:rPr>
          <w:rFonts w:ascii="Corbel" w:eastAsia="Cambria" w:hAnsi="Corbel"/>
          <w:b/>
        </w:rPr>
        <w:t>Sposób zaliczenia przedmiotu:</w:t>
      </w:r>
    </w:p>
    <w:p w:rsidR="00B16B92" w:rsidRPr="00D02442" w:rsidRDefault="00B16B92" w:rsidP="00B16B92">
      <w:pPr>
        <w:pStyle w:val="Punktygwne"/>
        <w:spacing w:before="0" w:after="0"/>
        <w:rPr>
          <w:rFonts w:ascii="Corbel" w:hAnsi="Corbel"/>
          <w:b w:val="0"/>
        </w:rPr>
      </w:pPr>
      <w:r w:rsidRPr="00D02442">
        <w:rPr>
          <w:rFonts w:ascii="Corbel" w:eastAsia="Cambria" w:hAnsi="Corbel"/>
          <w:b w:val="0"/>
          <w:smallCaps w:val="0"/>
          <w:sz w:val="22"/>
        </w:rPr>
        <w:t>- egzamin polega na udzieleniu pisemnej odpowiedzi na pytania opisowe.</w:t>
      </w:r>
    </w:p>
    <w:p w:rsidR="00CC5E12" w:rsidRPr="00D02442" w:rsidRDefault="00CC5E12" w:rsidP="00CC5E12">
      <w:pPr>
        <w:pStyle w:val="Punktygwne"/>
        <w:spacing w:before="0" w:after="0"/>
        <w:rPr>
          <w:rFonts w:ascii="Corbel" w:hAnsi="Corbel"/>
          <w:b w:val="0"/>
        </w:rPr>
      </w:pPr>
    </w:p>
    <w:p w:rsidR="00D02442" w:rsidRDefault="00AB4970" w:rsidP="00CC5E1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CC5E12" w:rsidRPr="00D02442">
        <w:rPr>
          <w:rFonts w:ascii="Corbel" w:hAnsi="Corbel"/>
          <w:szCs w:val="24"/>
        </w:rPr>
        <w:lastRenderedPageBreak/>
        <w:t>2.Wymagania wstępne</w:t>
      </w:r>
    </w:p>
    <w:p w:rsidR="00CC5E12" w:rsidRPr="00D02442" w:rsidRDefault="00CC5E12" w:rsidP="00CC5E12">
      <w:pPr>
        <w:pStyle w:val="Punktygwne"/>
        <w:spacing w:before="0" w:after="0"/>
        <w:rPr>
          <w:rFonts w:ascii="Corbel" w:hAnsi="Corbel"/>
          <w:szCs w:val="24"/>
        </w:rPr>
      </w:pPr>
      <w:r w:rsidRPr="00D02442">
        <w:rPr>
          <w:rFonts w:ascii="Corbel" w:hAnsi="Corbel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CC5E12" w:rsidRPr="00D02442" w:rsidTr="00CC5E12">
        <w:tc>
          <w:tcPr>
            <w:tcW w:w="9778" w:type="dxa"/>
          </w:tcPr>
          <w:p w:rsidR="00CC5E12" w:rsidRPr="00D02442" w:rsidRDefault="00B16B92" w:rsidP="00CC5E1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 w:val="22"/>
                <w:szCs w:val="20"/>
              </w:rPr>
            </w:pPr>
            <w:r w:rsidRPr="00D02442">
              <w:rPr>
                <w:rFonts w:ascii="Corbel" w:hAnsi="Corbel"/>
                <w:b w:val="0"/>
                <w:smallCaps w:val="0"/>
                <w:sz w:val="22"/>
                <w:szCs w:val="20"/>
              </w:rPr>
              <w:t>Wskazana znajomość części ogólnej prawa cywilnego i podstawowych zasad prawa administracyjnego</w:t>
            </w:r>
          </w:p>
        </w:tc>
      </w:tr>
    </w:tbl>
    <w:p w:rsidR="00CC5E12" w:rsidRPr="00D02442" w:rsidRDefault="00CC5E12" w:rsidP="00CC5E12">
      <w:pPr>
        <w:pStyle w:val="Punktygwne"/>
        <w:spacing w:before="0" w:after="0"/>
        <w:rPr>
          <w:rFonts w:ascii="Corbel" w:hAnsi="Corbel"/>
          <w:b w:val="0"/>
        </w:rPr>
      </w:pPr>
    </w:p>
    <w:p w:rsidR="00CC5E12" w:rsidRPr="00D02442" w:rsidRDefault="00CC5E12" w:rsidP="00CC5E12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</w:rPr>
      </w:pPr>
      <w:r w:rsidRPr="00D02442">
        <w:rPr>
          <w:rFonts w:ascii="Corbel" w:hAnsi="Corbel"/>
        </w:rPr>
        <w:t xml:space="preserve"> cele, efekty </w:t>
      </w:r>
      <w:r w:rsidR="0006325D" w:rsidRPr="00D02442">
        <w:rPr>
          <w:rFonts w:ascii="Corbel" w:hAnsi="Corbel"/>
        </w:rPr>
        <w:t>uczenia się</w:t>
      </w:r>
      <w:r w:rsidRPr="00D02442">
        <w:rPr>
          <w:rFonts w:ascii="Corbel" w:hAnsi="Corbel"/>
        </w:rPr>
        <w:t>, treści Programowe i stosowane metody Dydaktyczne</w:t>
      </w:r>
    </w:p>
    <w:p w:rsidR="00CC5E12" w:rsidRPr="00D02442" w:rsidRDefault="00CC5E12" w:rsidP="00CC5E12">
      <w:pPr>
        <w:pStyle w:val="Punktygwne"/>
        <w:spacing w:before="0" w:after="0"/>
        <w:rPr>
          <w:rFonts w:ascii="Corbel" w:hAnsi="Corbel"/>
        </w:rPr>
      </w:pPr>
    </w:p>
    <w:p w:rsidR="00CC5E12" w:rsidRPr="00D02442" w:rsidRDefault="00CC5E12" w:rsidP="00CC5E12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</w:rPr>
      </w:pPr>
      <w:r w:rsidRPr="00D02442">
        <w:rPr>
          <w:rFonts w:ascii="Corbel" w:hAnsi="Corbel"/>
        </w:rPr>
        <w:t xml:space="preserve">Cele przedmiotu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"/>
        <w:gridCol w:w="8631"/>
      </w:tblGrid>
      <w:tr w:rsidR="00CC5E12" w:rsidRPr="00D02442" w:rsidTr="00D02442">
        <w:tc>
          <w:tcPr>
            <w:tcW w:w="666" w:type="dxa"/>
            <w:vAlign w:val="center"/>
          </w:tcPr>
          <w:p w:rsidR="00CC5E12" w:rsidRPr="00D02442" w:rsidRDefault="00CC5E12" w:rsidP="00CC5E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2"/>
                <w:lang w:val="pl-PL"/>
              </w:rPr>
            </w:pPr>
            <w:r w:rsidRPr="00D02442">
              <w:rPr>
                <w:rFonts w:ascii="Corbel" w:hAnsi="Corbel"/>
                <w:b w:val="0"/>
                <w:sz w:val="22"/>
                <w:lang w:val="pl-PL"/>
              </w:rPr>
              <w:t xml:space="preserve">C1 </w:t>
            </w:r>
          </w:p>
        </w:tc>
        <w:tc>
          <w:tcPr>
            <w:tcW w:w="8848" w:type="dxa"/>
            <w:vAlign w:val="center"/>
          </w:tcPr>
          <w:p w:rsidR="00B16B92" w:rsidRPr="00D02442" w:rsidRDefault="00B16B92" w:rsidP="00B16B92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D02442">
              <w:rPr>
                <w:rFonts w:ascii="Corbel" w:eastAsia="Cambria" w:hAnsi="Corbel"/>
              </w:rPr>
              <w:t>Wykład ma na za zadanie:</w:t>
            </w:r>
          </w:p>
          <w:p w:rsidR="00B16B92" w:rsidRPr="00D02442" w:rsidRDefault="00B16B92" w:rsidP="00B16B92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contextualSpacing/>
              <w:jc w:val="both"/>
              <w:rPr>
                <w:rFonts w:ascii="Corbel" w:eastAsia="Cambria" w:hAnsi="Corbel"/>
              </w:rPr>
            </w:pPr>
            <w:r w:rsidRPr="00D02442">
              <w:rPr>
                <w:rFonts w:ascii="Corbel" w:eastAsia="Cambria" w:hAnsi="Corbel"/>
              </w:rPr>
              <w:t xml:space="preserve">zrozumienie publicznoprawnych normatywnych i praktycznych aspektów podejmowania i prowadzenia działalności gospodarczej w kraju oraz w kontaktach gospodarczych </w:t>
            </w:r>
            <w:r w:rsidR="00335A41" w:rsidRPr="00D02442">
              <w:rPr>
                <w:rFonts w:ascii="Corbel" w:eastAsia="Cambria" w:hAnsi="Corbel"/>
              </w:rPr>
              <w:br/>
            </w:r>
            <w:r w:rsidRPr="00D02442">
              <w:rPr>
                <w:rFonts w:ascii="Corbel" w:eastAsia="Cambria" w:hAnsi="Corbel"/>
              </w:rPr>
              <w:t>z zagranicą,</w:t>
            </w:r>
          </w:p>
          <w:p w:rsidR="00B16B92" w:rsidRPr="00D02442" w:rsidRDefault="00B16B92" w:rsidP="00B16B92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contextualSpacing/>
              <w:jc w:val="both"/>
              <w:rPr>
                <w:rFonts w:ascii="Corbel" w:eastAsia="Cambria" w:hAnsi="Corbel"/>
              </w:rPr>
            </w:pPr>
            <w:r w:rsidRPr="00D02442">
              <w:rPr>
                <w:rFonts w:ascii="Corbel" w:eastAsia="Cambria" w:hAnsi="Corbel"/>
              </w:rPr>
              <w:t xml:space="preserve">zapoznanie się z głównymi zasadami realizacji planowania poprzez politykę rozwoju </w:t>
            </w:r>
            <w:r w:rsidR="00335A41" w:rsidRPr="00D02442">
              <w:rPr>
                <w:rFonts w:ascii="Corbel" w:eastAsia="Cambria" w:hAnsi="Corbel"/>
              </w:rPr>
              <w:br/>
            </w:r>
            <w:r w:rsidRPr="00D02442">
              <w:rPr>
                <w:rFonts w:ascii="Corbel" w:eastAsia="Cambria" w:hAnsi="Corbel"/>
              </w:rPr>
              <w:t>i zagospodarowanie przestrzenne,</w:t>
            </w:r>
          </w:p>
          <w:p w:rsidR="00B16B92" w:rsidRPr="00D02442" w:rsidRDefault="00B16B92" w:rsidP="00B16B92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contextualSpacing/>
              <w:jc w:val="both"/>
              <w:rPr>
                <w:rFonts w:ascii="Corbel" w:eastAsia="Cambria" w:hAnsi="Corbel"/>
              </w:rPr>
            </w:pPr>
            <w:r w:rsidRPr="00D02442">
              <w:rPr>
                <w:rFonts w:ascii="Corbel" w:eastAsia="Cambria" w:hAnsi="Corbel"/>
              </w:rPr>
              <w:t>poznanie regulacji prawnych dotyczących ochrony konkurencji oraz z</w:t>
            </w:r>
            <w:r w:rsidR="00335A41" w:rsidRPr="00D02442">
              <w:rPr>
                <w:rFonts w:ascii="Corbel" w:eastAsia="Cambria" w:hAnsi="Corbel"/>
              </w:rPr>
              <w:t xml:space="preserve"> zakresu własności przemysłowej,</w:t>
            </w:r>
          </w:p>
          <w:p w:rsidR="00335A41" w:rsidRPr="00D02442" w:rsidRDefault="00AC7127" w:rsidP="00335A41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752" w:hanging="425"/>
              <w:contextualSpacing/>
              <w:jc w:val="both"/>
              <w:rPr>
                <w:rFonts w:ascii="Corbel" w:eastAsia="Cambria" w:hAnsi="Corbel"/>
              </w:rPr>
            </w:pPr>
            <w:r w:rsidRPr="00D02442">
              <w:rPr>
                <w:rFonts w:ascii="Corbel" w:eastAsia="Cambria" w:hAnsi="Corbel"/>
              </w:rPr>
              <w:t>o</w:t>
            </w:r>
            <w:r w:rsidR="00335A41" w:rsidRPr="00D02442">
              <w:rPr>
                <w:rFonts w:ascii="Corbel" w:eastAsia="Cambria" w:hAnsi="Corbel"/>
              </w:rPr>
              <w:t>mówienie na podstawie przykładów z orzecznictwa czynów nieuczciwej konkurencji</w:t>
            </w:r>
          </w:p>
          <w:p w:rsidR="00335A41" w:rsidRPr="00D02442" w:rsidRDefault="00AC7127" w:rsidP="00335A41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752" w:hanging="425"/>
              <w:contextualSpacing/>
              <w:jc w:val="both"/>
              <w:rPr>
                <w:rFonts w:ascii="Corbel" w:eastAsia="Cambria" w:hAnsi="Corbel"/>
              </w:rPr>
            </w:pPr>
            <w:r w:rsidRPr="00D02442">
              <w:rPr>
                <w:rFonts w:ascii="Corbel" w:eastAsia="Cambria" w:hAnsi="Corbel"/>
              </w:rPr>
              <w:t>p</w:t>
            </w:r>
            <w:r w:rsidR="00335A41" w:rsidRPr="00D02442">
              <w:rPr>
                <w:rFonts w:ascii="Corbel" w:eastAsia="Cambria" w:hAnsi="Corbel"/>
              </w:rPr>
              <w:t>rezentacja materialnych przykładów nieuczciwych:</w:t>
            </w:r>
          </w:p>
          <w:p w:rsidR="00335A41" w:rsidRPr="00D02442" w:rsidRDefault="00335A41" w:rsidP="00335A41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319" w:hanging="425"/>
              <w:contextualSpacing/>
              <w:jc w:val="both"/>
              <w:rPr>
                <w:rFonts w:ascii="Corbel" w:eastAsia="Cambria" w:hAnsi="Corbel"/>
              </w:rPr>
            </w:pPr>
            <w:r w:rsidRPr="00D02442">
              <w:rPr>
                <w:rFonts w:ascii="Corbel" w:eastAsia="Cambria" w:hAnsi="Corbel"/>
              </w:rPr>
              <w:t xml:space="preserve">Reklam (np. naruszających art. 1b </w:t>
            </w:r>
            <w:r w:rsidR="00D02442" w:rsidRPr="00D02442">
              <w:rPr>
                <w:rFonts w:ascii="Corbel" w:eastAsia="Cambria" w:hAnsi="Corbel"/>
              </w:rPr>
              <w:t>UZNK</w:t>
            </w:r>
            <w:r w:rsidRPr="00D02442">
              <w:rPr>
                <w:rFonts w:ascii="Corbel" w:eastAsia="Cambria" w:hAnsi="Corbel"/>
              </w:rPr>
              <w:t>),</w:t>
            </w:r>
          </w:p>
          <w:p w:rsidR="00335A41" w:rsidRPr="00D02442" w:rsidRDefault="00335A41" w:rsidP="00335A41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319" w:hanging="425"/>
              <w:contextualSpacing/>
              <w:jc w:val="both"/>
              <w:rPr>
                <w:rFonts w:ascii="Corbel" w:eastAsia="Cambria" w:hAnsi="Corbel"/>
              </w:rPr>
            </w:pPr>
            <w:r w:rsidRPr="00D02442">
              <w:rPr>
                <w:rFonts w:ascii="Corbel" w:eastAsia="Cambria" w:hAnsi="Corbel"/>
              </w:rPr>
              <w:t xml:space="preserve">Opisów produktów zawierających nierzetelne dane (naruszających art. 14 </w:t>
            </w:r>
            <w:r w:rsidR="00D02442" w:rsidRPr="00D02442">
              <w:rPr>
                <w:rFonts w:ascii="Corbel" w:eastAsia="Cambria" w:hAnsi="Corbel"/>
              </w:rPr>
              <w:t>UZNK</w:t>
            </w:r>
            <w:r w:rsidRPr="00D02442">
              <w:rPr>
                <w:rFonts w:ascii="Corbel" w:eastAsia="Cambria" w:hAnsi="Corbel"/>
              </w:rPr>
              <w:t>)</w:t>
            </w:r>
          </w:p>
          <w:p w:rsidR="00335A41" w:rsidRPr="00D02442" w:rsidRDefault="00AC7127" w:rsidP="00335A41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752" w:hanging="425"/>
              <w:contextualSpacing/>
              <w:jc w:val="both"/>
              <w:rPr>
                <w:rFonts w:ascii="Corbel" w:eastAsia="Cambria" w:hAnsi="Corbel"/>
              </w:rPr>
            </w:pPr>
            <w:r w:rsidRPr="00D02442">
              <w:rPr>
                <w:rFonts w:ascii="Corbel" w:eastAsia="Cambria" w:hAnsi="Corbel"/>
              </w:rPr>
              <w:t>o</w:t>
            </w:r>
            <w:r w:rsidR="00335A41" w:rsidRPr="00D02442">
              <w:rPr>
                <w:rFonts w:ascii="Corbel" w:eastAsia="Cambria" w:hAnsi="Corbel"/>
              </w:rPr>
              <w:t xml:space="preserve">mówienie </w:t>
            </w:r>
            <w:r w:rsidRPr="00D02442">
              <w:rPr>
                <w:rFonts w:ascii="Corbel" w:eastAsia="Cambria" w:hAnsi="Corbel"/>
              </w:rPr>
              <w:t>prawa ochrony konkurencji i konsumentów</w:t>
            </w:r>
            <w:r w:rsidR="00335A41" w:rsidRPr="00D02442">
              <w:rPr>
                <w:rFonts w:ascii="Corbel" w:eastAsia="Cambria" w:hAnsi="Corbel"/>
              </w:rPr>
              <w:t xml:space="preserve"> (pr. antymonopolowe, w trakcie wykładu przykłady umów kartelowych poprzez prezentację fragmentów umów zawierających elementy z zmowami kartelowymi (ograniczającymi konkurencję – naruszenie </w:t>
            </w:r>
            <w:r w:rsidR="00D02442" w:rsidRPr="00D02442">
              <w:rPr>
                <w:rFonts w:ascii="Corbel" w:eastAsia="Cambria" w:hAnsi="Corbel"/>
              </w:rPr>
              <w:t>UOKIK</w:t>
            </w:r>
            <w:r w:rsidR="00335A41" w:rsidRPr="00D02442">
              <w:rPr>
                <w:rFonts w:ascii="Corbel" w:eastAsia="Cambria" w:hAnsi="Corbel"/>
              </w:rPr>
              <w:t>)</w:t>
            </w:r>
            <w:r w:rsidRPr="00D02442">
              <w:rPr>
                <w:rFonts w:ascii="Corbel" w:eastAsia="Cambria" w:hAnsi="Corbel"/>
              </w:rPr>
              <w:t>,</w:t>
            </w:r>
          </w:p>
          <w:p w:rsidR="00335A41" w:rsidRPr="00D02442" w:rsidRDefault="00AC7127" w:rsidP="00335A41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752" w:hanging="425"/>
              <w:contextualSpacing/>
              <w:jc w:val="both"/>
              <w:rPr>
                <w:rFonts w:ascii="Corbel" w:eastAsia="Cambria" w:hAnsi="Corbel"/>
              </w:rPr>
            </w:pPr>
            <w:r w:rsidRPr="00D02442">
              <w:rPr>
                <w:rFonts w:ascii="Corbel" w:eastAsia="Cambria" w:hAnsi="Corbel"/>
              </w:rPr>
              <w:t>p</w:t>
            </w:r>
            <w:r w:rsidR="00335A41" w:rsidRPr="00D02442">
              <w:rPr>
                <w:rFonts w:ascii="Corbel" w:eastAsia="Cambria" w:hAnsi="Corbel"/>
              </w:rPr>
              <w:t>rezentacja formularzy zgłoszeń koncentracji do UOKiK</w:t>
            </w:r>
            <w:r w:rsidRPr="00D02442">
              <w:rPr>
                <w:rFonts w:ascii="Corbel" w:eastAsia="Cambria" w:hAnsi="Corbel"/>
              </w:rPr>
              <w:t>,</w:t>
            </w:r>
          </w:p>
          <w:p w:rsidR="00335A41" w:rsidRPr="00D02442" w:rsidRDefault="00AC7127" w:rsidP="00335A41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752" w:hanging="425"/>
              <w:contextualSpacing/>
              <w:jc w:val="both"/>
              <w:rPr>
                <w:rFonts w:ascii="Corbel" w:eastAsia="Cambria" w:hAnsi="Corbel"/>
              </w:rPr>
            </w:pPr>
            <w:r w:rsidRPr="00D02442">
              <w:rPr>
                <w:rFonts w:ascii="Corbel" w:eastAsia="Cambria" w:hAnsi="Corbel"/>
              </w:rPr>
              <w:t>p</w:t>
            </w:r>
            <w:r w:rsidR="00335A41" w:rsidRPr="00D02442">
              <w:rPr>
                <w:rFonts w:ascii="Corbel" w:eastAsia="Cambria" w:hAnsi="Corbel"/>
              </w:rPr>
              <w:t>rawo autorskie i własności przemysłowej</w:t>
            </w:r>
          </w:p>
          <w:p w:rsidR="00335A41" w:rsidRPr="00D02442" w:rsidRDefault="00335A41" w:rsidP="00AC7127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319" w:hanging="425"/>
              <w:contextualSpacing/>
              <w:jc w:val="both"/>
              <w:rPr>
                <w:rFonts w:ascii="Corbel" w:eastAsia="Cambria" w:hAnsi="Corbel"/>
              </w:rPr>
            </w:pPr>
            <w:r w:rsidRPr="00D02442">
              <w:rPr>
                <w:rFonts w:ascii="Corbel" w:eastAsia="Cambria" w:hAnsi="Corbel"/>
              </w:rPr>
              <w:t>Prezentacja materiału z ustawy wraz z zobowiązaniem uczestników wykładu do wypełnienia wybranych formularzy (np. zgłoszenie wynalazku, zgłoszenie wzorów przemysłowych, rejestracja znaków towarowych bądź oznaczeń geograficznych)</w:t>
            </w:r>
          </w:p>
          <w:p w:rsidR="00335A41" w:rsidRPr="00D02442" w:rsidRDefault="00AC7127" w:rsidP="00335A41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752" w:hanging="425"/>
              <w:contextualSpacing/>
              <w:jc w:val="both"/>
              <w:rPr>
                <w:rFonts w:ascii="Corbel" w:eastAsia="Cambria" w:hAnsi="Corbel"/>
              </w:rPr>
            </w:pPr>
            <w:r w:rsidRPr="00D02442">
              <w:rPr>
                <w:rFonts w:ascii="Corbel" w:eastAsia="Cambria" w:hAnsi="Corbel"/>
              </w:rPr>
              <w:t>p</w:t>
            </w:r>
            <w:r w:rsidR="00335A41" w:rsidRPr="00D02442">
              <w:rPr>
                <w:rFonts w:ascii="Corbel" w:eastAsia="Cambria" w:hAnsi="Corbel"/>
              </w:rPr>
              <w:t>rawo obligacji</w:t>
            </w:r>
          </w:p>
          <w:p w:rsidR="00335A41" w:rsidRPr="00D02442" w:rsidRDefault="00335A41" w:rsidP="00AC7127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319" w:hanging="425"/>
              <w:contextualSpacing/>
              <w:jc w:val="both"/>
              <w:rPr>
                <w:rFonts w:ascii="Corbel" w:eastAsia="Cambria" w:hAnsi="Corbel"/>
              </w:rPr>
            </w:pPr>
            <w:r w:rsidRPr="00D02442">
              <w:rPr>
                <w:rFonts w:ascii="Corbel" w:eastAsia="Cambria" w:hAnsi="Corbel"/>
              </w:rPr>
              <w:t>Prezentacja procedury emisji obligacji i organów związanych z emisją i nadzorem. Po wykładzie prezentacja postaci materialnej obligacji (starszych) i aktualnych (kopie). Wspólna analiza zapisów na dokumentach obligacyjnych i odniesienie się do treści z prospektów emisyjnych lub listów informacyjnych.</w:t>
            </w:r>
          </w:p>
          <w:p w:rsidR="00B16B92" w:rsidRPr="00D02442" w:rsidRDefault="00B16B92" w:rsidP="00B16B92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</w:p>
          <w:p w:rsidR="00B16B92" w:rsidRPr="00D02442" w:rsidRDefault="00B16B92" w:rsidP="00B16B92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D02442">
              <w:rPr>
                <w:rFonts w:ascii="Corbel" w:eastAsia="Cambria" w:hAnsi="Corbel"/>
              </w:rPr>
              <w:t>Ćwiczenia mają za zadanie:</w:t>
            </w:r>
          </w:p>
          <w:p w:rsidR="00B16B92" w:rsidRPr="00D02442" w:rsidRDefault="00B16B92" w:rsidP="00B16B9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Cambria" w:hAnsi="Corbel"/>
              </w:rPr>
            </w:pPr>
            <w:r w:rsidRPr="00D02442">
              <w:rPr>
                <w:rFonts w:ascii="Corbel" w:eastAsia="Cambria" w:hAnsi="Corbel"/>
              </w:rPr>
              <w:t>zrozumienie publiczno i prywatnoprawnych normatywnych i praktycznych aspektów podejmowania i prowadzenia działalno</w:t>
            </w:r>
            <w:r w:rsidRPr="00D02442">
              <w:rPr>
                <w:rFonts w:ascii="Corbel" w:eastAsia="Cambria" w:hAnsi="Corbel" w:cs="TimesNewRoman"/>
              </w:rPr>
              <w:t>ś</w:t>
            </w:r>
            <w:r w:rsidRPr="00D02442">
              <w:rPr>
                <w:rFonts w:ascii="Corbel" w:eastAsia="Cambria" w:hAnsi="Corbel"/>
              </w:rPr>
              <w:t>ci gospodarczej;</w:t>
            </w:r>
          </w:p>
          <w:p w:rsidR="00B16B92" w:rsidRPr="00D02442" w:rsidRDefault="00B16B92" w:rsidP="00B16B9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Cambria" w:hAnsi="Corbel"/>
              </w:rPr>
            </w:pPr>
            <w:r w:rsidRPr="00D02442">
              <w:rPr>
                <w:rFonts w:ascii="Corbel" w:eastAsia="Cambria" w:hAnsi="Corbel"/>
              </w:rPr>
              <w:t>zaznajomić z</w:t>
            </w:r>
            <w:r w:rsidRPr="00D02442">
              <w:rPr>
                <w:rFonts w:ascii="Corbel" w:eastAsia="Cambria" w:hAnsi="Corbel" w:cs="TimesNewRoman"/>
              </w:rPr>
              <w:t xml:space="preserve"> </w:t>
            </w:r>
            <w:r w:rsidRPr="00D02442">
              <w:rPr>
                <w:rFonts w:ascii="Corbel" w:eastAsia="Cambria" w:hAnsi="Corbel"/>
              </w:rPr>
              <w:t>regulacją administracyjno-prawną wykonywania przez przedsi</w:t>
            </w:r>
            <w:r w:rsidRPr="00D02442">
              <w:rPr>
                <w:rFonts w:ascii="Corbel" w:eastAsia="Cambria" w:hAnsi="Corbel" w:cs="TimesNewRoman"/>
              </w:rPr>
              <w:t>ę</w:t>
            </w:r>
            <w:r w:rsidRPr="00D02442">
              <w:rPr>
                <w:rFonts w:ascii="Corbel" w:eastAsia="Cambria" w:hAnsi="Corbel"/>
              </w:rPr>
              <w:t>biorców działalno</w:t>
            </w:r>
            <w:r w:rsidRPr="00D02442">
              <w:rPr>
                <w:rFonts w:ascii="Corbel" w:eastAsia="Cambria" w:hAnsi="Corbel" w:cs="TimesNewRoman"/>
              </w:rPr>
              <w:t>ś</w:t>
            </w:r>
            <w:r w:rsidRPr="00D02442">
              <w:rPr>
                <w:rFonts w:ascii="Corbel" w:eastAsia="Cambria" w:hAnsi="Corbel"/>
              </w:rPr>
              <w:t>ci gospodarczej;</w:t>
            </w:r>
          </w:p>
          <w:p w:rsidR="00335A41" w:rsidRPr="00D02442" w:rsidRDefault="00B16B92" w:rsidP="00335A41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contextualSpacing/>
              <w:jc w:val="both"/>
              <w:rPr>
                <w:rFonts w:ascii="Corbel" w:eastAsia="Cambria" w:hAnsi="Corbel"/>
              </w:rPr>
            </w:pPr>
            <w:r w:rsidRPr="00D02442">
              <w:rPr>
                <w:rFonts w:ascii="Corbel" w:eastAsia="Cambria" w:hAnsi="Corbel"/>
              </w:rPr>
              <w:t>ukształtowanie wiedzy na temat podstawowych stosunków prawnych wyst</w:t>
            </w:r>
            <w:r w:rsidRPr="00D02442">
              <w:rPr>
                <w:rFonts w:ascii="Corbel" w:eastAsia="Cambria" w:hAnsi="Corbel" w:cs="TimesNewRoman"/>
              </w:rPr>
              <w:t>ę</w:t>
            </w:r>
            <w:r w:rsidRPr="00D02442">
              <w:rPr>
                <w:rFonts w:ascii="Corbel" w:eastAsia="Cambria" w:hAnsi="Corbel"/>
              </w:rPr>
              <w:t>puj</w:t>
            </w:r>
            <w:r w:rsidRPr="00D02442">
              <w:rPr>
                <w:rFonts w:ascii="Corbel" w:eastAsia="Cambria" w:hAnsi="Corbel" w:cs="TimesNewRoman"/>
              </w:rPr>
              <w:t>ą</w:t>
            </w:r>
            <w:r w:rsidRPr="00D02442">
              <w:rPr>
                <w:rFonts w:ascii="Corbel" w:eastAsia="Cambria" w:hAnsi="Corbel"/>
              </w:rPr>
              <w:t xml:space="preserve">cych </w:t>
            </w:r>
            <w:r w:rsidR="00AC7127" w:rsidRPr="00D02442">
              <w:rPr>
                <w:rFonts w:ascii="Corbel" w:eastAsia="Cambria" w:hAnsi="Corbel"/>
              </w:rPr>
              <w:br/>
            </w:r>
            <w:r w:rsidRPr="00D02442">
              <w:rPr>
                <w:rFonts w:ascii="Corbel" w:eastAsia="Cambria" w:hAnsi="Corbel"/>
              </w:rPr>
              <w:t>w działalno</w:t>
            </w:r>
            <w:r w:rsidRPr="00D02442">
              <w:rPr>
                <w:rFonts w:ascii="Corbel" w:eastAsia="Cambria" w:hAnsi="Corbel" w:cs="TimesNewRoman"/>
              </w:rPr>
              <w:t>ś</w:t>
            </w:r>
            <w:r w:rsidRPr="00D02442">
              <w:rPr>
                <w:rFonts w:ascii="Corbel" w:eastAsia="Cambria" w:hAnsi="Corbel"/>
              </w:rPr>
              <w:t>ci gospodarczej.</w:t>
            </w:r>
            <w:r w:rsidR="00335A41" w:rsidRPr="00D02442">
              <w:rPr>
                <w:rFonts w:ascii="Corbel" w:eastAsia="Cambria" w:hAnsi="Corbel"/>
              </w:rPr>
              <w:t xml:space="preserve"> </w:t>
            </w:r>
          </w:p>
          <w:p w:rsidR="00335A41" w:rsidRPr="00D02442" w:rsidRDefault="00335A41" w:rsidP="00335A41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contextualSpacing/>
              <w:jc w:val="both"/>
              <w:rPr>
                <w:rFonts w:ascii="Corbel" w:eastAsia="Cambria" w:hAnsi="Corbel"/>
              </w:rPr>
            </w:pPr>
            <w:r w:rsidRPr="00D02442">
              <w:rPr>
                <w:rFonts w:ascii="Corbel" w:eastAsia="Cambria" w:hAnsi="Corbel"/>
              </w:rPr>
              <w:t xml:space="preserve">nabycie umiejętności praktycznych w zakresie: </w:t>
            </w:r>
          </w:p>
          <w:p w:rsidR="00335A41" w:rsidRPr="00D02442" w:rsidRDefault="00335A41" w:rsidP="00335A41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318" w:hanging="424"/>
              <w:contextualSpacing/>
              <w:jc w:val="both"/>
              <w:rPr>
                <w:rFonts w:ascii="Corbel" w:eastAsia="Cambria" w:hAnsi="Corbel"/>
              </w:rPr>
            </w:pPr>
            <w:r w:rsidRPr="00D02442">
              <w:rPr>
                <w:rFonts w:ascii="Corbel" w:eastAsia="Cambria" w:hAnsi="Corbel"/>
              </w:rPr>
              <w:t>poruszania się po systemach informatycznych dotyczących informacji, ewidencjonujących bądź rejestrujących działalność gospodarczą (CEIDG, KRS),</w:t>
            </w:r>
          </w:p>
          <w:p w:rsidR="00335A41" w:rsidRPr="00D02442" w:rsidRDefault="00335A41" w:rsidP="00335A41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318" w:hanging="424"/>
              <w:contextualSpacing/>
              <w:jc w:val="both"/>
              <w:rPr>
                <w:rFonts w:ascii="Corbel" w:eastAsia="Cambria" w:hAnsi="Corbel"/>
              </w:rPr>
            </w:pPr>
            <w:r w:rsidRPr="00D02442">
              <w:rPr>
                <w:rFonts w:ascii="Corbel" w:eastAsia="Cambria" w:hAnsi="Corbel"/>
              </w:rPr>
              <w:t>rejestracji działalności gospodarczej,</w:t>
            </w:r>
          </w:p>
          <w:p w:rsidR="00335A41" w:rsidRPr="00D02442" w:rsidRDefault="00335A41" w:rsidP="00335A41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318" w:hanging="424"/>
              <w:contextualSpacing/>
              <w:jc w:val="both"/>
              <w:rPr>
                <w:rFonts w:ascii="Corbel" w:eastAsia="Cambria" w:hAnsi="Corbel"/>
              </w:rPr>
            </w:pPr>
            <w:r w:rsidRPr="00D02442">
              <w:rPr>
                <w:rFonts w:ascii="Corbel" w:eastAsia="Cambria" w:hAnsi="Corbel"/>
              </w:rPr>
              <w:t xml:space="preserve">sporządzania pism konsumenckich w szczególności z zakresu reklamacji </w:t>
            </w:r>
            <w:r w:rsidRPr="00D02442">
              <w:rPr>
                <w:rFonts w:ascii="Corbel" w:eastAsia="Cambria" w:hAnsi="Corbel"/>
              </w:rPr>
              <w:br/>
              <w:t>i gwarancji,</w:t>
            </w:r>
          </w:p>
          <w:p w:rsidR="00335A41" w:rsidRPr="00D02442" w:rsidRDefault="00335A41" w:rsidP="00335A41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318" w:hanging="424"/>
              <w:contextualSpacing/>
              <w:jc w:val="both"/>
              <w:rPr>
                <w:rFonts w:ascii="Corbel" w:eastAsia="Cambria" w:hAnsi="Corbel"/>
              </w:rPr>
            </w:pPr>
            <w:r w:rsidRPr="00D02442">
              <w:rPr>
                <w:rFonts w:ascii="Corbel" w:eastAsia="Cambria" w:hAnsi="Corbel"/>
              </w:rPr>
              <w:t>przygotowania informacji nt. oraz stosowania w praktyce metod alternatywnego rozwiązywania sporów,</w:t>
            </w:r>
          </w:p>
          <w:p w:rsidR="00335A41" w:rsidRPr="00D02442" w:rsidRDefault="00335A41" w:rsidP="00335A41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318" w:hanging="424"/>
              <w:contextualSpacing/>
              <w:jc w:val="both"/>
              <w:rPr>
                <w:rFonts w:ascii="Corbel" w:eastAsia="Cambria" w:hAnsi="Corbel"/>
              </w:rPr>
            </w:pPr>
            <w:r w:rsidRPr="00D02442">
              <w:rPr>
                <w:rFonts w:ascii="Corbel" w:eastAsia="Cambria" w:hAnsi="Corbel"/>
              </w:rPr>
              <w:t>sporządzenia odpowiednio umowy lub statutu spółek: jawnej, partnerskiej, komandytowej, komandytowo-akcyjnej, z o.o., akcyjnej.</w:t>
            </w:r>
          </w:p>
          <w:p w:rsidR="00CC5E12" w:rsidRPr="00D02442" w:rsidRDefault="00CC5E12" w:rsidP="00335A4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Cambria" w:hAnsi="Corbel"/>
              </w:rPr>
            </w:pPr>
          </w:p>
        </w:tc>
      </w:tr>
    </w:tbl>
    <w:p w:rsidR="00CC5E12" w:rsidRPr="00D02442" w:rsidRDefault="00CC5E12" w:rsidP="00CC5E12">
      <w:pPr>
        <w:pStyle w:val="Punktygwne"/>
        <w:spacing w:before="0" w:after="0"/>
        <w:rPr>
          <w:rFonts w:ascii="Corbel" w:hAnsi="Corbel"/>
        </w:rPr>
      </w:pPr>
      <w:bookmarkStart w:id="0" w:name="_GoBack"/>
      <w:bookmarkEnd w:id="0"/>
      <w:r w:rsidRPr="00D02442">
        <w:rPr>
          <w:rFonts w:ascii="Corbel" w:hAnsi="Corbel"/>
          <w:b w:val="0"/>
        </w:rPr>
        <w:lastRenderedPageBreak/>
        <w:t xml:space="preserve">3.2  </w:t>
      </w:r>
      <w:r w:rsidRPr="00D02442">
        <w:rPr>
          <w:rFonts w:ascii="Corbel" w:hAnsi="Corbel"/>
        </w:rPr>
        <w:t xml:space="preserve">Efekty </w:t>
      </w:r>
      <w:r w:rsidR="00622B27" w:rsidRPr="00D02442">
        <w:rPr>
          <w:rFonts w:ascii="Corbel" w:hAnsi="Corbel"/>
        </w:rPr>
        <w:t>uczenia się</w:t>
      </w:r>
      <w:r w:rsidRPr="00D02442">
        <w:rPr>
          <w:rFonts w:ascii="Corbel" w:hAnsi="Corbel"/>
        </w:rPr>
        <w:t xml:space="preserve"> dla przedmiotu</w:t>
      </w:r>
    </w:p>
    <w:p w:rsidR="002C36A8" w:rsidRPr="00D02442" w:rsidRDefault="002C36A8" w:rsidP="002C36A8">
      <w:pPr>
        <w:pStyle w:val="Punktygwne"/>
        <w:spacing w:before="0" w:after="0"/>
        <w:rPr>
          <w:rFonts w:ascii="Corbel" w:hAnsi="Corbel"/>
          <w:b w:val="0"/>
        </w:rPr>
      </w:pPr>
    </w:p>
    <w:p w:rsidR="000043E0" w:rsidRDefault="000043E0" w:rsidP="002C36A8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845"/>
        <w:gridCol w:w="1660"/>
      </w:tblGrid>
      <w:tr w:rsidR="00D02442" w:rsidRPr="00805C93" w:rsidTr="00006B81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442" w:rsidRPr="00805C93" w:rsidRDefault="00D02442" w:rsidP="00006B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805C93">
              <w:rPr>
                <w:rFonts w:ascii="Corbel" w:hAnsi="Corbel"/>
                <w:smallCaps w:val="0"/>
                <w:sz w:val="22"/>
                <w:szCs w:val="24"/>
              </w:rPr>
              <w:t>EK</w:t>
            </w:r>
            <w:r w:rsidRPr="00805C93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(efekt uczenia się)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442" w:rsidRPr="00805C93" w:rsidRDefault="00D02442" w:rsidP="00006B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805C93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442" w:rsidRPr="00805C93" w:rsidRDefault="00D02442" w:rsidP="00006B81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805C93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Odniesienie do efektów  kierunkowych </w:t>
            </w:r>
            <w:r w:rsidRPr="00805C93">
              <w:rPr>
                <w:rStyle w:val="Odwoanieprzypisudolnego"/>
                <w:rFonts w:ascii="Corbel" w:hAnsi="Corbel"/>
                <w:b w:val="0"/>
                <w:sz w:val="22"/>
              </w:rPr>
              <w:footnoteReference w:id="1"/>
            </w:r>
          </w:p>
        </w:tc>
      </w:tr>
      <w:tr w:rsidR="00D02442" w:rsidRPr="00805C93" w:rsidTr="00006B81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442" w:rsidRPr="00805C93" w:rsidRDefault="00D02442" w:rsidP="00006B8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EK</w:t>
            </w:r>
            <w:r w:rsidRPr="00805C93">
              <w:rPr>
                <w:rFonts w:ascii="Corbel" w:hAnsi="Corbel"/>
                <w:b w:val="0"/>
                <w:color w:val="000000"/>
                <w:sz w:val="22"/>
              </w:rPr>
              <w:softHyphen/>
              <w:t>_01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442" w:rsidRPr="00805C93" w:rsidRDefault="00D02442" w:rsidP="00006B8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zna terminologię używaną w prawie handlowym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442" w:rsidRPr="00805C93" w:rsidRDefault="00D02442" w:rsidP="00006B8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K_W</w:t>
            </w:r>
            <w:r>
              <w:rPr>
                <w:rFonts w:ascii="Corbel" w:hAnsi="Corbel"/>
                <w:b w:val="0"/>
                <w:color w:val="000000"/>
                <w:sz w:val="22"/>
              </w:rPr>
              <w:t>0</w:t>
            </w:r>
            <w:r w:rsidRPr="00805C93">
              <w:rPr>
                <w:rFonts w:ascii="Corbel" w:hAnsi="Corbel"/>
                <w:b w:val="0"/>
                <w:color w:val="000000"/>
                <w:sz w:val="22"/>
              </w:rPr>
              <w:t xml:space="preserve">1, </w:t>
            </w:r>
          </w:p>
          <w:p w:rsidR="00D02442" w:rsidRPr="00805C93" w:rsidRDefault="00D02442" w:rsidP="00006B8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K_W</w:t>
            </w:r>
            <w:r>
              <w:rPr>
                <w:rFonts w:ascii="Corbel" w:hAnsi="Corbel"/>
                <w:b w:val="0"/>
                <w:color w:val="000000"/>
                <w:sz w:val="22"/>
              </w:rPr>
              <w:t>0</w:t>
            </w:r>
            <w:r w:rsidRPr="00805C93">
              <w:rPr>
                <w:rFonts w:ascii="Corbel" w:hAnsi="Corbel"/>
                <w:b w:val="0"/>
                <w:color w:val="000000"/>
                <w:sz w:val="22"/>
              </w:rPr>
              <w:t xml:space="preserve">2, </w:t>
            </w:r>
          </w:p>
          <w:p w:rsidR="00D02442" w:rsidRPr="00805C93" w:rsidRDefault="00D02442" w:rsidP="00006B8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K_W</w:t>
            </w:r>
            <w:r>
              <w:rPr>
                <w:rFonts w:ascii="Corbel" w:hAnsi="Corbel"/>
                <w:b w:val="0"/>
                <w:color w:val="000000"/>
                <w:sz w:val="22"/>
              </w:rPr>
              <w:t>0</w:t>
            </w:r>
            <w:r w:rsidRPr="00805C93">
              <w:rPr>
                <w:rFonts w:ascii="Corbel" w:hAnsi="Corbel"/>
                <w:b w:val="0"/>
                <w:color w:val="000000"/>
                <w:sz w:val="22"/>
              </w:rPr>
              <w:t xml:space="preserve">3, </w:t>
            </w:r>
          </w:p>
          <w:p w:rsidR="00D02442" w:rsidRPr="00805C93" w:rsidRDefault="00D02442" w:rsidP="00006B8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K_W</w:t>
            </w:r>
            <w:r>
              <w:rPr>
                <w:rFonts w:ascii="Corbel" w:hAnsi="Corbel"/>
                <w:b w:val="0"/>
                <w:color w:val="000000"/>
                <w:sz w:val="22"/>
              </w:rPr>
              <w:t>0</w:t>
            </w:r>
            <w:r w:rsidRPr="00805C93">
              <w:rPr>
                <w:rFonts w:ascii="Corbel" w:hAnsi="Corbel"/>
                <w:b w:val="0"/>
                <w:color w:val="000000"/>
                <w:sz w:val="22"/>
              </w:rPr>
              <w:t xml:space="preserve">5, </w:t>
            </w:r>
          </w:p>
          <w:p w:rsidR="00D02442" w:rsidRPr="00805C93" w:rsidRDefault="00D02442" w:rsidP="00006B8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K_W</w:t>
            </w:r>
            <w:r>
              <w:rPr>
                <w:rFonts w:ascii="Corbel" w:hAnsi="Corbel"/>
                <w:b w:val="0"/>
                <w:color w:val="000000"/>
                <w:sz w:val="22"/>
              </w:rPr>
              <w:t>0</w:t>
            </w:r>
            <w:r w:rsidRPr="00805C93">
              <w:rPr>
                <w:rFonts w:ascii="Corbel" w:hAnsi="Corbel"/>
                <w:b w:val="0"/>
                <w:color w:val="000000"/>
                <w:sz w:val="22"/>
              </w:rPr>
              <w:t xml:space="preserve">8, </w:t>
            </w:r>
          </w:p>
        </w:tc>
      </w:tr>
      <w:tr w:rsidR="00D02442" w:rsidRPr="00805C93" w:rsidTr="00006B81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442" w:rsidRPr="00805C93" w:rsidRDefault="00D02442" w:rsidP="00006B8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EK_02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442" w:rsidRPr="00805C93" w:rsidRDefault="00D02442" w:rsidP="00006B8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ma uporządkowaną wiedzę na temat spółek handlowych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442" w:rsidRPr="00805C93" w:rsidRDefault="00D02442" w:rsidP="00006B8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K_W</w:t>
            </w:r>
            <w:r>
              <w:rPr>
                <w:rFonts w:ascii="Corbel" w:hAnsi="Corbel"/>
                <w:b w:val="0"/>
                <w:color w:val="000000"/>
                <w:sz w:val="22"/>
              </w:rPr>
              <w:t>0</w:t>
            </w:r>
            <w:r w:rsidRPr="00805C93">
              <w:rPr>
                <w:rFonts w:ascii="Corbel" w:hAnsi="Corbel"/>
                <w:b w:val="0"/>
                <w:color w:val="000000"/>
                <w:sz w:val="22"/>
              </w:rPr>
              <w:t>2, K_W</w:t>
            </w:r>
            <w:r>
              <w:rPr>
                <w:rFonts w:ascii="Corbel" w:hAnsi="Corbel"/>
                <w:b w:val="0"/>
                <w:color w:val="000000"/>
                <w:sz w:val="22"/>
              </w:rPr>
              <w:t>0</w:t>
            </w:r>
            <w:r w:rsidRPr="00805C93">
              <w:rPr>
                <w:rFonts w:ascii="Corbel" w:hAnsi="Corbel"/>
                <w:b w:val="0"/>
                <w:color w:val="000000"/>
                <w:sz w:val="22"/>
              </w:rPr>
              <w:t>3,</w:t>
            </w:r>
          </w:p>
          <w:p w:rsidR="00D02442" w:rsidRPr="00805C93" w:rsidRDefault="00D02442" w:rsidP="00006B8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K_W</w:t>
            </w:r>
            <w:r>
              <w:rPr>
                <w:rFonts w:ascii="Corbel" w:hAnsi="Corbel"/>
                <w:b w:val="0"/>
                <w:color w:val="000000"/>
                <w:sz w:val="22"/>
              </w:rPr>
              <w:t>0</w:t>
            </w:r>
            <w:r w:rsidRPr="00805C93">
              <w:rPr>
                <w:rFonts w:ascii="Corbel" w:hAnsi="Corbel"/>
                <w:b w:val="0"/>
                <w:color w:val="000000"/>
                <w:sz w:val="22"/>
              </w:rPr>
              <w:t>5, K_W</w:t>
            </w:r>
            <w:r>
              <w:rPr>
                <w:rFonts w:ascii="Corbel" w:hAnsi="Corbel"/>
                <w:b w:val="0"/>
                <w:color w:val="000000"/>
                <w:sz w:val="22"/>
              </w:rPr>
              <w:t>0</w:t>
            </w:r>
            <w:r w:rsidRPr="00805C93">
              <w:rPr>
                <w:rFonts w:ascii="Corbel" w:hAnsi="Corbel"/>
                <w:b w:val="0"/>
                <w:color w:val="000000"/>
                <w:sz w:val="22"/>
              </w:rPr>
              <w:t xml:space="preserve">7, </w:t>
            </w:r>
          </w:p>
        </w:tc>
      </w:tr>
      <w:tr w:rsidR="00D02442" w:rsidRPr="00805C93" w:rsidTr="00006B81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442" w:rsidRPr="00805C93" w:rsidRDefault="00D02442" w:rsidP="00006B8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EK_03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442" w:rsidRPr="00805C93" w:rsidRDefault="00D02442" w:rsidP="00006B8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ma uporządkowaną wiedzę na temat umów handlowych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442" w:rsidRPr="00805C93" w:rsidRDefault="00D02442" w:rsidP="00006B8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K_W</w:t>
            </w:r>
            <w:r>
              <w:rPr>
                <w:rFonts w:ascii="Corbel" w:hAnsi="Corbel"/>
                <w:b w:val="0"/>
                <w:color w:val="000000"/>
                <w:sz w:val="22"/>
              </w:rPr>
              <w:t>0</w:t>
            </w:r>
            <w:r w:rsidRPr="00805C93">
              <w:rPr>
                <w:rFonts w:ascii="Corbel" w:hAnsi="Corbel"/>
                <w:b w:val="0"/>
                <w:color w:val="000000"/>
                <w:sz w:val="22"/>
              </w:rPr>
              <w:t xml:space="preserve">2, </w:t>
            </w:r>
          </w:p>
          <w:p w:rsidR="00D02442" w:rsidRPr="00805C93" w:rsidRDefault="00D02442" w:rsidP="00006B8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K_W</w:t>
            </w:r>
            <w:r>
              <w:rPr>
                <w:rFonts w:ascii="Corbel" w:hAnsi="Corbel"/>
                <w:b w:val="0"/>
                <w:color w:val="000000"/>
                <w:sz w:val="22"/>
              </w:rPr>
              <w:t>0</w:t>
            </w:r>
            <w:r w:rsidRPr="00805C93">
              <w:rPr>
                <w:rFonts w:ascii="Corbel" w:hAnsi="Corbel"/>
                <w:b w:val="0"/>
                <w:color w:val="000000"/>
                <w:sz w:val="22"/>
              </w:rPr>
              <w:t>3,  K_W</w:t>
            </w:r>
            <w:r>
              <w:rPr>
                <w:rFonts w:ascii="Corbel" w:hAnsi="Corbel"/>
                <w:b w:val="0"/>
                <w:color w:val="000000"/>
                <w:sz w:val="22"/>
              </w:rPr>
              <w:t>0</w:t>
            </w:r>
            <w:r w:rsidRPr="00805C93">
              <w:rPr>
                <w:rFonts w:ascii="Corbel" w:hAnsi="Corbel"/>
                <w:b w:val="0"/>
                <w:color w:val="000000"/>
                <w:sz w:val="22"/>
              </w:rPr>
              <w:t xml:space="preserve">5, </w:t>
            </w:r>
          </w:p>
          <w:p w:rsidR="00D02442" w:rsidRPr="00805C93" w:rsidRDefault="00D02442" w:rsidP="00006B8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K_W</w:t>
            </w:r>
            <w:r>
              <w:rPr>
                <w:rFonts w:ascii="Corbel" w:hAnsi="Corbel"/>
                <w:b w:val="0"/>
                <w:color w:val="000000"/>
                <w:sz w:val="22"/>
              </w:rPr>
              <w:t>0</w:t>
            </w:r>
            <w:r w:rsidRPr="00805C93">
              <w:rPr>
                <w:rFonts w:ascii="Corbel" w:hAnsi="Corbel"/>
                <w:b w:val="0"/>
                <w:color w:val="000000"/>
                <w:sz w:val="22"/>
              </w:rPr>
              <w:t xml:space="preserve">8, </w:t>
            </w:r>
          </w:p>
        </w:tc>
      </w:tr>
      <w:tr w:rsidR="00D02442" w:rsidRPr="00805C93" w:rsidTr="00006B81">
        <w:trPr>
          <w:trHeight w:val="365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442" w:rsidRPr="00805C93" w:rsidRDefault="00D02442" w:rsidP="00006B8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EK_04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442" w:rsidRPr="00805C93" w:rsidRDefault="00D02442" w:rsidP="00006B8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posiada umiejętności obserwowania wyszukiwania i przetwarzania informacji nt. stosowania prawa handlowego przy użyciu różnych źródeł i interpretowaniu ich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442" w:rsidRPr="00805C93" w:rsidRDefault="00D02442" w:rsidP="00006B8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K_W</w:t>
            </w:r>
            <w:r>
              <w:rPr>
                <w:rFonts w:ascii="Corbel" w:hAnsi="Corbel"/>
                <w:b w:val="0"/>
                <w:color w:val="000000"/>
                <w:sz w:val="22"/>
              </w:rPr>
              <w:t>0</w:t>
            </w:r>
            <w:r w:rsidRPr="00805C93">
              <w:rPr>
                <w:rFonts w:ascii="Corbel" w:hAnsi="Corbel"/>
                <w:b w:val="0"/>
                <w:color w:val="000000"/>
                <w:sz w:val="22"/>
              </w:rPr>
              <w:t xml:space="preserve">4, </w:t>
            </w:r>
          </w:p>
          <w:p w:rsidR="00D02442" w:rsidRPr="00805C93" w:rsidRDefault="00D02442" w:rsidP="00006B8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K_W</w:t>
            </w:r>
            <w:r>
              <w:rPr>
                <w:rFonts w:ascii="Corbel" w:hAnsi="Corbel"/>
                <w:b w:val="0"/>
                <w:color w:val="000000"/>
                <w:sz w:val="22"/>
              </w:rPr>
              <w:t>0</w:t>
            </w:r>
            <w:r w:rsidRPr="00805C93">
              <w:rPr>
                <w:rFonts w:ascii="Corbel" w:hAnsi="Corbel"/>
                <w:b w:val="0"/>
                <w:color w:val="000000"/>
                <w:sz w:val="22"/>
              </w:rPr>
              <w:t xml:space="preserve">5, </w:t>
            </w:r>
          </w:p>
        </w:tc>
      </w:tr>
      <w:tr w:rsidR="00D02442" w:rsidRPr="00805C93" w:rsidTr="00006B81">
        <w:trPr>
          <w:trHeight w:val="141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442" w:rsidRPr="00805C93" w:rsidRDefault="00D02442" w:rsidP="00006B8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EK_05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442" w:rsidRPr="00805C93" w:rsidRDefault="00D02442" w:rsidP="00006B8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potrafi wykorzystywać i integrować wiedzę z zakresu prawa spółek handlowych w celu analizy złożonych problemów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442" w:rsidRPr="00805C93" w:rsidRDefault="00D02442" w:rsidP="00006B8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K_U</w:t>
            </w:r>
            <w:r>
              <w:rPr>
                <w:rFonts w:ascii="Corbel" w:hAnsi="Corbel"/>
                <w:b w:val="0"/>
                <w:color w:val="000000"/>
                <w:sz w:val="22"/>
              </w:rPr>
              <w:t>0</w:t>
            </w:r>
            <w:r w:rsidRPr="00805C93">
              <w:rPr>
                <w:rFonts w:ascii="Corbel" w:hAnsi="Corbel"/>
                <w:b w:val="0"/>
                <w:color w:val="000000"/>
                <w:sz w:val="22"/>
              </w:rPr>
              <w:t xml:space="preserve">2, </w:t>
            </w:r>
          </w:p>
          <w:p w:rsidR="00D02442" w:rsidRDefault="00D02442" w:rsidP="00006B8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K_U</w:t>
            </w:r>
            <w:r>
              <w:rPr>
                <w:rFonts w:ascii="Corbel" w:hAnsi="Corbel"/>
                <w:b w:val="0"/>
                <w:color w:val="000000"/>
                <w:sz w:val="22"/>
              </w:rPr>
              <w:t>0</w:t>
            </w:r>
            <w:r w:rsidRPr="00805C93">
              <w:rPr>
                <w:rFonts w:ascii="Corbel" w:hAnsi="Corbel"/>
                <w:b w:val="0"/>
                <w:color w:val="000000"/>
                <w:sz w:val="22"/>
              </w:rPr>
              <w:t>5,</w:t>
            </w:r>
          </w:p>
          <w:p w:rsidR="00D02442" w:rsidRDefault="00D02442" w:rsidP="00006B8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 xml:space="preserve"> K_U</w:t>
            </w:r>
            <w:r>
              <w:rPr>
                <w:rFonts w:ascii="Corbel" w:hAnsi="Corbel"/>
                <w:b w:val="0"/>
                <w:color w:val="000000"/>
                <w:sz w:val="22"/>
              </w:rPr>
              <w:t>0</w:t>
            </w:r>
            <w:r w:rsidRPr="00805C93">
              <w:rPr>
                <w:rFonts w:ascii="Corbel" w:hAnsi="Corbel"/>
                <w:b w:val="0"/>
                <w:color w:val="000000"/>
                <w:sz w:val="22"/>
              </w:rPr>
              <w:t xml:space="preserve">8, </w:t>
            </w:r>
          </w:p>
          <w:p w:rsidR="00D02442" w:rsidRPr="00805C93" w:rsidRDefault="00D02442" w:rsidP="00006B8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 xml:space="preserve">K_U10, </w:t>
            </w:r>
          </w:p>
          <w:p w:rsidR="00D02442" w:rsidRPr="00805C93" w:rsidRDefault="00D02442" w:rsidP="00006B8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 xml:space="preserve">K_U16, </w:t>
            </w:r>
          </w:p>
        </w:tc>
      </w:tr>
      <w:tr w:rsidR="00D02442" w:rsidRPr="00805C93" w:rsidTr="00006B81">
        <w:trPr>
          <w:trHeight w:val="112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442" w:rsidRPr="00805C93" w:rsidRDefault="00D02442" w:rsidP="00006B8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EK_06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442" w:rsidRPr="00805C93" w:rsidRDefault="00D02442" w:rsidP="00006B8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potrafi w sposób klarowny, spójny i precyzyjny wypowiadać się w mowie i na piśmie, posiada umiejętność konstruowania rozbudowanych ustnych i pisemnych uzasadnień na tematy dotyczące różnych zagadnień prawa handlowego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442" w:rsidRPr="00805C93" w:rsidRDefault="00D02442" w:rsidP="00006B8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 xml:space="preserve">K_U11, </w:t>
            </w:r>
          </w:p>
          <w:p w:rsidR="00D02442" w:rsidRPr="00805C93" w:rsidRDefault="00D02442" w:rsidP="00006B8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 xml:space="preserve">K_U13, </w:t>
            </w:r>
          </w:p>
          <w:p w:rsidR="00D02442" w:rsidRPr="00805C93" w:rsidRDefault="00D02442" w:rsidP="00006B8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 xml:space="preserve">K_U15, </w:t>
            </w:r>
          </w:p>
          <w:p w:rsidR="00D02442" w:rsidRPr="00805C93" w:rsidRDefault="00D02442" w:rsidP="00006B8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</w:p>
        </w:tc>
      </w:tr>
      <w:tr w:rsidR="00D02442" w:rsidRPr="00805C93" w:rsidTr="00006B81">
        <w:trPr>
          <w:trHeight w:val="150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442" w:rsidRPr="00805C93" w:rsidRDefault="00D02442" w:rsidP="00006B8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EK_07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442" w:rsidRPr="00805C93" w:rsidRDefault="00D02442" w:rsidP="00006B8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potrafi generować oryginalne rozwiązania złożonych problemów z zakresu działalności gospodarczej i prognozować przebieg ich rozwiązywania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442" w:rsidRPr="00805C93" w:rsidRDefault="00D02442" w:rsidP="00006B8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K_U</w:t>
            </w:r>
            <w:r>
              <w:rPr>
                <w:rFonts w:ascii="Corbel" w:hAnsi="Corbel"/>
                <w:b w:val="0"/>
                <w:color w:val="000000"/>
                <w:sz w:val="22"/>
              </w:rPr>
              <w:t>0</w:t>
            </w:r>
            <w:r w:rsidRPr="00805C93">
              <w:rPr>
                <w:rFonts w:ascii="Corbel" w:hAnsi="Corbel"/>
                <w:b w:val="0"/>
                <w:color w:val="000000"/>
                <w:sz w:val="22"/>
              </w:rPr>
              <w:t xml:space="preserve">1, </w:t>
            </w:r>
          </w:p>
          <w:p w:rsidR="00D02442" w:rsidRPr="00805C93" w:rsidRDefault="00D02442" w:rsidP="00006B8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K_U</w:t>
            </w:r>
            <w:r>
              <w:rPr>
                <w:rFonts w:ascii="Corbel" w:hAnsi="Corbel"/>
                <w:b w:val="0"/>
                <w:color w:val="000000"/>
                <w:sz w:val="22"/>
              </w:rPr>
              <w:t>0</w:t>
            </w:r>
            <w:r w:rsidRPr="00805C93">
              <w:rPr>
                <w:rFonts w:ascii="Corbel" w:hAnsi="Corbel"/>
                <w:b w:val="0"/>
                <w:color w:val="000000"/>
                <w:sz w:val="22"/>
              </w:rPr>
              <w:t>5, K_U</w:t>
            </w:r>
            <w:r>
              <w:rPr>
                <w:rFonts w:ascii="Corbel" w:hAnsi="Corbel"/>
                <w:b w:val="0"/>
                <w:color w:val="000000"/>
                <w:sz w:val="22"/>
              </w:rPr>
              <w:t>0</w:t>
            </w:r>
            <w:r w:rsidRPr="00805C93">
              <w:rPr>
                <w:rFonts w:ascii="Corbel" w:hAnsi="Corbel"/>
                <w:b w:val="0"/>
                <w:color w:val="000000"/>
                <w:sz w:val="22"/>
              </w:rPr>
              <w:t xml:space="preserve">7, </w:t>
            </w:r>
          </w:p>
          <w:p w:rsidR="00D02442" w:rsidRPr="00805C93" w:rsidRDefault="00D02442" w:rsidP="00006B8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 xml:space="preserve">K_U10, </w:t>
            </w:r>
            <w:r w:rsidRPr="00053D6A">
              <w:rPr>
                <w:rFonts w:ascii="Corbel" w:hAnsi="Corbel"/>
                <w:b w:val="0"/>
                <w:color w:val="000000"/>
                <w:sz w:val="22"/>
              </w:rPr>
              <w:t>K_K05</w:t>
            </w:r>
          </w:p>
        </w:tc>
      </w:tr>
      <w:tr w:rsidR="00D02442" w:rsidRPr="00805C93" w:rsidTr="00006B81">
        <w:trPr>
          <w:trHeight w:val="140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442" w:rsidRPr="00805C93" w:rsidRDefault="00D02442" w:rsidP="00006B8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EK_08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442" w:rsidRPr="00805C93" w:rsidRDefault="00D02442" w:rsidP="00006B8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potrafi pracować w zespole, umie wyznaczać oraz przyjmować wspólne cele działania, potrafi przyjąć role lidera w zespole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442" w:rsidRPr="00805C93" w:rsidRDefault="00D02442" w:rsidP="00006B8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 xml:space="preserve">K_U15, K_U16, </w:t>
            </w:r>
          </w:p>
        </w:tc>
      </w:tr>
      <w:tr w:rsidR="00D02442" w:rsidRPr="00805C93" w:rsidTr="00006B81">
        <w:trPr>
          <w:trHeight w:val="131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442" w:rsidRPr="00805C93" w:rsidRDefault="00D02442" w:rsidP="00006B8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EK_09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442" w:rsidRPr="00805C93" w:rsidRDefault="00D02442" w:rsidP="00006B8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ma pogłębioną świadomość poziomu swojej wiedzy i umiejętności, rozumie potrzebę ciągłego rozwoju osobistego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442" w:rsidRPr="00805C93" w:rsidRDefault="00D02442" w:rsidP="00006B8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 xml:space="preserve">K_U17, </w:t>
            </w:r>
            <w:r w:rsidRPr="008D6C94">
              <w:rPr>
                <w:rFonts w:ascii="Corbel" w:hAnsi="Corbel"/>
                <w:b w:val="0"/>
                <w:color w:val="000000"/>
                <w:sz w:val="22"/>
              </w:rPr>
              <w:t>K_K07</w:t>
            </w:r>
          </w:p>
        </w:tc>
      </w:tr>
      <w:tr w:rsidR="00D02442" w:rsidRPr="00805C93" w:rsidTr="00006B81">
        <w:trPr>
          <w:trHeight w:val="131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442" w:rsidRPr="00805C93" w:rsidRDefault="00D02442" w:rsidP="00006B8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EK_10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442" w:rsidRPr="00805C93" w:rsidRDefault="00D02442" w:rsidP="00006B8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jest gotowy do podejmowania wyzwań zawodowych i osobistych, wykazuje aktywność podejmuje trud i odznacza się wytrwałością w podejmowaniu indywidualnych i zespołowych działań profesjonalnych w zakresie prawa handlowego, angażuje się we współpracę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442" w:rsidRPr="00805C93" w:rsidRDefault="00D02442" w:rsidP="00006B8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</w:p>
          <w:p w:rsidR="00D02442" w:rsidRPr="00805C93" w:rsidRDefault="00D02442" w:rsidP="00006B8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K_K</w:t>
            </w:r>
            <w:r>
              <w:rPr>
                <w:rFonts w:ascii="Corbel" w:hAnsi="Corbel"/>
                <w:b w:val="0"/>
                <w:color w:val="000000"/>
                <w:sz w:val="22"/>
              </w:rPr>
              <w:t>0</w:t>
            </w:r>
            <w:r w:rsidRPr="00805C93">
              <w:rPr>
                <w:rFonts w:ascii="Corbel" w:hAnsi="Corbel"/>
                <w:b w:val="0"/>
                <w:color w:val="000000"/>
                <w:sz w:val="22"/>
              </w:rPr>
              <w:t xml:space="preserve">6, </w:t>
            </w:r>
          </w:p>
          <w:p w:rsidR="00D02442" w:rsidRPr="00805C93" w:rsidRDefault="00D02442" w:rsidP="00006B8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</w:p>
        </w:tc>
      </w:tr>
      <w:tr w:rsidR="00D02442" w:rsidRPr="00805C93" w:rsidTr="00006B81">
        <w:trPr>
          <w:trHeight w:val="159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442" w:rsidRPr="00805C93" w:rsidRDefault="00D02442" w:rsidP="00006B8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EK_11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442" w:rsidRPr="00805C93" w:rsidRDefault="00D02442" w:rsidP="00006B8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potrafi myśleć i działać w sposób przedsiębiorczy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442" w:rsidRPr="00805C93" w:rsidRDefault="00D02442" w:rsidP="00006B8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D6C94">
              <w:rPr>
                <w:rFonts w:ascii="Corbel" w:hAnsi="Corbel"/>
                <w:b w:val="0"/>
                <w:color w:val="000000"/>
                <w:sz w:val="22"/>
              </w:rPr>
              <w:t>K_K07</w:t>
            </w:r>
          </w:p>
        </w:tc>
      </w:tr>
    </w:tbl>
    <w:p w:rsidR="00D02442" w:rsidRDefault="00D02442" w:rsidP="002C36A8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D02442" w:rsidRPr="00D02442" w:rsidRDefault="00D02442" w:rsidP="002C36A8">
      <w:pPr>
        <w:pStyle w:val="Punktygwne"/>
        <w:spacing w:before="0" w:after="0"/>
        <w:rPr>
          <w:rFonts w:ascii="Corbel" w:hAnsi="Corbel"/>
          <w:b w:val="0"/>
          <w:sz w:val="22"/>
        </w:rPr>
      </w:pPr>
      <w:r>
        <w:rPr>
          <w:rFonts w:ascii="Corbel" w:hAnsi="Corbel"/>
          <w:b w:val="0"/>
          <w:sz w:val="22"/>
        </w:rPr>
        <w:br w:type="column"/>
      </w:r>
    </w:p>
    <w:p w:rsidR="00971B5D" w:rsidRPr="00D02442" w:rsidRDefault="00CC5E12" w:rsidP="0069338B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</w:rPr>
      </w:pPr>
      <w:r w:rsidRPr="00D02442">
        <w:rPr>
          <w:rFonts w:ascii="Corbel" w:hAnsi="Corbel"/>
          <w:b/>
        </w:rPr>
        <w:t xml:space="preserve">TREŚCI PROGRAMOWE </w:t>
      </w:r>
    </w:p>
    <w:p w:rsidR="00CC5E12" w:rsidRPr="00D02442" w:rsidRDefault="00CC5E12" w:rsidP="00CC5E1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</w:rPr>
      </w:pPr>
      <w:r w:rsidRPr="00D02442">
        <w:rPr>
          <w:rFonts w:ascii="Corbel" w:hAnsi="Corbel"/>
        </w:rPr>
        <w:t xml:space="preserve">Problematyka wykładu </w:t>
      </w:r>
    </w:p>
    <w:p w:rsidR="00971B5D" w:rsidRPr="00D02442" w:rsidRDefault="00971B5D" w:rsidP="00971B5D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9672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2"/>
      </w:tblGrid>
      <w:tr w:rsidR="00CC5E12" w:rsidRPr="00D02442" w:rsidTr="00D02442">
        <w:tc>
          <w:tcPr>
            <w:tcW w:w="9672" w:type="dxa"/>
          </w:tcPr>
          <w:p w:rsidR="00CC5E12" w:rsidRPr="00D02442" w:rsidRDefault="00CC5E12" w:rsidP="00CC5E1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02442">
              <w:rPr>
                <w:rFonts w:ascii="Corbel" w:hAnsi="Corbel"/>
              </w:rPr>
              <w:t>Treści merytoryczne</w:t>
            </w:r>
          </w:p>
        </w:tc>
      </w:tr>
      <w:tr w:rsidR="00CC5E12" w:rsidRPr="00D02442" w:rsidTr="00D02442">
        <w:tc>
          <w:tcPr>
            <w:tcW w:w="9672" w:type="dxa"/>
          </w:tcPr>
          <w:tbl>
            <w:tblPr>
              <w:tblW w:w="4512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49"/>
              <w:gridCol w:w="2075"/>
            </w:tblGrid>
            <w:tr w:rsidR="00B16B92" w:rsidRPr="00D02442" w:rsidTr="00B16B92">
              <w:trPr>
                <w:jc w:val="center"/>
              </w:trPr>
              <w:tc>
                <w:tcPr>
                  <w:tcW w:w="3783" w:type="pct"/>
                  <w:shd w:val="clear" w:color="auto" w:fill="FFFFFF"/>
                </w:tcPr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b/>
                      <w:sz w:val="18"/>
                      <w:szCs w:val="18"/>
                    </w:rPr>
                    <w:t>W1</w:t>
                  </w: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-</w:t>
                  </w:r>
                  <w:r w:rsidRPr="00D02442">
                    <w:rPr>
                      <w:rFonts w:ascii="Corbel" w:hAnsi="Corbel"/>
                      <w:b/>
                      <w:smallCaps/>
                      <w:sz w:val="18"/>
                      <w:szCs w:val="18"/>
                    </w:rPr>
                    <w:t>Prawo gospodarcze i jego podstawowe pojęcia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1. Transformacja prawa gospodarczego.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2. Umiejscowienie prawa gospodarczego w obrębie nauk prawnych.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3. Źródła prawa gospodarczego.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4. Zasady prawa gospod</w:t>
                  </w: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cr/>
                    <w:t>rczego.</w:t>
                  </w:r>
                </w:p>
              </w:tc>
              <w:tc>
                <w:tcPr>
                  <w:tcW w:w="1217" w:type="pct"/>
                  <w:shd w:val="clear" w:color="auto" w:fill="FFFFFF"/>
                </w:tcPr>
                <w:p w:rsidR="00B16B92" w:rsidRPr="00D02442" w:rsidRDefault="007D773D" w:rsidP="00B16B9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1</w:t>
                  </w:r>
                </w:p>
              </w:tc>
            </w:tr>
            <w:tr w:rsidR="00B16B92" w:rsidRPr="00D02442" w:rsidTr="00B16B92">
              <w:trPr>
                <w:jc w:val="center"/>
              </w:trPr>
              <w:tc>
                <w:tcPr>
                  <w:tcW w:w="3783" w:type="pct"/>
                  <w:shd w:val="clear" w:color="auto" w:fill="FFFFFF"/>
                </w:tcPr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b/>
                      <w:sz w:val="18"/>
                      <w:szCs w:val="18"/>
                    </w:rPr>
                    <w:t>W2</w:t>
                  </w: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-</w:t>
                  </w:r>
                  <w:r w:rsidRPr="00D02442">
                    <w:rPr>
                      <w:rFonts w:ascii="Corbel" w:hAnsi="Corbel"/>
                      <w:b/>
                      <w:smallCaps/>
                      <w:sz w:val="18"/>
                      <w:szCs w:val="18"/>
                    </w:rPr>
                    <w:t xml:space="preserve"> Podstawy doktrynalne regulacji prawnej zachowań państwa wobec gospodarki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1. Geneza i ewolucja stosunku państwa do gospodarki.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2. Podstawowe typy zachowań państwa wobec gospodarki.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3. Podstawy doktrynalne zachowań państwa wobec gospodarki.</w:t>
                  </w:r>
                </w:p>
                <w:p w:rsidR="00B16B92" w:rsidRPr="00D02442" w:rsidRDefault="00B16B92" w:rsidP="00DB2114">
                  <w:pPr>
                    <w:pStyle w:val="Bezodstpw"/>
                    <w:rPr>
                      <w:rFonts w:ascii="Corbel" w:hAnsi="Corbel"/>
                    </w:rPr>
                  </w:pPr>
                  <w:r w:rsidRPr="00D02442">
                    <w:rPr>
                      <w:rFonts w:ascii="Corbel" w:hAnsi="Corbel"/>
                    </w:rPr>
                    <w:t>4. Zakres i formy regulacji prawnej zachowań państwa wobec gospodarki.</w:t>
                  </w:r>
                </w:p>
              </w:tc>
              <w:tc>
                <w:tcPr>
                  <w:tcW w:w="1217" w:type="pct"/>
                  <w:shd w:val="clear" w:color="auto" w:fill="FFFFFF"/>
                </w:tcPr>
                <w:p w:rsidR="00B16B92" w:rsidRPr="00D02442" w:rsidRDefault="007D773D" w:rsidP="00B16B9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1</w:t>
                  </w:r>
                </w:p>
              </w:tc>
            </w:tr>
            <w:tr w:rsidR="00B16B92" w:rsidRPr="00D02442" w:rsidTr="00B16B92">
              <w:trPr>
                <w:jc w:val="center"/>
              </w:trPr>
              <w:tc>
                <w:tcPr>
                  <w:tcW w:w="3783" w:type="pct"/>
                  <w:shd w:val="clear" w:color="auto" w:fill="FFFFFF"/>
                </w:tcPr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mallCaps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b/>
                      <w:sz w:val="18"/>
                      <w:szCs w:val="18"/>
                    </w:rPr>
                    <w:t>W3</w:t>
                  </w: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-</w:t>
                  </w:r>
                  <w:r w:rsidRPr="00D02442">
                    <w:rPr>
                      <w:rFonts w:ascii="Corbel" w:hAnsi="Corbel"/>
                      <w:b/>
                      <w:smallCaps/>
                      <w:sz w:val="18"/>
                      <w:szCs w:val="18"/>
                    </w:rPr>
                    <w:t xml:space="preserve"> realizacja planowania poprzez politykę rozwoju i zagospodarowanie przestrzenne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1. Ewolucja planowania w latach 1990 – 2009.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2. Podstawowe zakresy, cele i pojęcia polityki rozwoju.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3. Najważniejsze podmioty realizujące politykę rozwoju regionalnego.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3. Generalne zasady i procedury tworzenia Projektów Strategii Rozwojowych.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4. Charakterystyka programów operacyjnych i programów rozwoju.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5. Realizacja Programów Operacyjnych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6. Obowiązki wynikające z ustawy o planowaniu i zagospodarowaniu przestrzennym.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7. Miejscowy plan zagospodarowania przestrzennego.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8. Prawa związane z planem miejscowym.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 xml:space="preserve">9. Lokalizacja inwestycji celu publicznego i ustalanie warunków zabudowy w odniesieniu do innych </w:t>
                  </w: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cr/>
                  </w:r>
                  <w:r w:rsidR="00971B5D" w:rsidRPr="00D02442">
                    <w:rPr>
                      <w:rFonts w:ascii="Corbel" w:hAnsi="Corbel"/>
                      <w:sz w:val="18"/>
                      <w:szCs w:val="18"/>
                    </w:rPr>
                    <w:t>i</w:t>
                  </w: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nwestycji.</w:t>
                  </w:r>
                </w:p>
              </w:tc>
              <w:tc>
                <w:tcPr>
                  <w:tcW w:w="1217" w:type="pct"/>
                  <w:shd w:val="clear" w:color="auto" w:fill="FFFFFF"/>
                </w:tcPr>
                <w:p w:rsidR="00B16B92" w:rsidRPr="00D02442" w:rsidRDefault="007D773D" w:rsidP="00B16B9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1</w:t>
                  </w:r>
                </w:p>
              </w:tc>
            </w:tr>
            <w:tr w:rsidR="00B16B92" w:rsidRPr="00D02442" w:rsidTr="00B16B92">
              <w:trPr>
                <w:jc w:val="center"/>
              </w:trPr>
              <w:tc>
                <w:tcPr>
                  <w:tcW w:w="3783" w:type="pct"/>
                  <w:shd w:val="clear" w:color="auto" w:fill="FFFFFF"/>
                </w:tcPr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i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b/>
                      <w:sz w:val="18"/>
                      <w:szCs w:val="18"/>
                    </w:rPr>
                    <w:t>W4</w:t>
                  </w: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-</w:t>
                  </w:r>
                  <w:r w:rsidRPr="00D02442">
                    <w:rPr>
                      <w:rFonts w:ascii="Corbel" w:hAnsi="Corbel"/>
                      <w:b/>
                      <w:smallCaps/>
                      <w:sz w:val="18"/>
                      <w:szCs w:val="18"/>
                    </w:rPr>
                    <w:t xml:space="preserve"> Prawo ochrony mechanizmów rynkowych</w:t>
                  </w:r>
                </w:p>
                <w:p w:rsidR="00971B5D" w:rsidRPr="00D02442" w:rsidRDefault="00971B5D" w:rsidP="00DB2114">
                  <w:pPr>
                    <w:spacing w:after="0" w:line="240" w:lineRule="auto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b/>
                      <w:sz w:val="18"/>
                      <w:szCs w:val="18"/>
                    </w:rPr>
                    <w:t>1. Zwalczanie nieuczciwej konkurencji</w:t>
                  </w:r>
                </w:p>
                <w:p w:rsidR="00971B5D" w:rsidRPr="00D02442" w:rsidRDefault="00971B5D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1. Podział prawa konkurencji</w:t>
                  </w:r>
                </w:p>
                <w:p w:rsidR="00971B5D" w:rsidRPr="00D02442" w:rsidRDefault="00971B5D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2. Pojęcie czynu nieuczciwej konkurencji</w:t>
                  </w:r>
                </w:p>
                <w:p w:rsidR="00971B5D" w:rsidRPr="00D02442" w:rsidRDefault="00971B5D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3. Dobre obyczaje w odniesieniu do nieuczciwej konkurencji</w:t>
                  </w:r>
                </w:p>
                <w:p w:rsidR="00971B5D" w:rsidRPr="00D02442" w:rsidRDefault="00971B5D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4. Ustalenie źródeł dobrych obyczajów</w:t>
                  </w:r>
                </w:p>
                <w:p w:rsidR="00971B5D" w:rsidRPr="00D02442" w:rsidRDefault="00971B5D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5. Przegląd przejawów nieuczciwej konkurencji</w:t>
                  </w:r>
                </w:p>
                <w:p w:rsidR="00971B5D" w:rsidRPr="00D02442" w:rsidRDefault="00971B5D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6. Tajemnica przedsiębiorstwa</w:t>
                  </w:r>
                </w:p>
                <w:p w:rsidR="00971B5D" w:rsidRPr="00D02442" w:rsidRDefault="00971B5D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7. Reklama</w:t>
                  </w:r>
                </w:p>
                <w:p w:rsidR="00B16B92" w:rsidRPr="00D02442" w:rsidRDefault="00971B5D" w:rsidP="00DB2114">
                  <w:pPr>
                    <w:spacing w:after="0" w:line="240" w:lineRule="auto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b/>
                      <w:sz w:val="18"/>
                      <w:szCs w:val="18"/>
                    </w:rPr>
                    <w:t>2</w:t>
                  </w:r>
                  <w:r w:rsidR="00B16B92" w:rsidRPr="00D02442">
                    <w:rPr>
                      <w:rFonts w:ascii="Corbel" w:hAnsi="Corbel"/>
                      <w:b/>
                      <w:sz w:val="18"/>
                      <w:szCs w:val="18"/>
                    </w:rPr>
                    <w:t>. Ewolucyjny proces rozwoju publicznoprawnej ochrony konkurencji</w:t>
                  </w:r>
                </w:p>
                <w:p w:rsidR="00B16B92" w:rsidRPr="00D02442" w:rsidRDefault="00971B5D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2</w:t>
                  </w:r>
                  <w:r w:rsidR="00B16B92" w:rsidRPr="00D02442">
                    <w:rPr>
                      <w:rFonts w:ascii="Corbel" w:hAnsi="Corbel"/>
                      <w:sz w:val="18"/>
                      <w:szCs w:val="18"/>
                    </w:rPr>
                    <w:t>.1. Uwagi wstępne.</w:t>
                  </w:r>
                </w:p>
                <w:p w:rsidR="00B16B92" w:rsidRPr="00D02442" w:rsidRDefault="00971B5D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2</w:t>
                  </w:r>
                  <w:r w:rsidR="00B16B92" w:rsidRPr="00D02442">
                    <w:rPr>
                      <w:rFonts w:ascii="Corbel" w:hAnsi="Corbel"/>
                      <w:sz w:val="18"/>
                      <w:szCs w:val="18"/>
                    </w:rPr>
                    <w:t>.2. Wpływ zmian ustroju gospodarczego na konkurencję.</w:t>
                  </w:r>
                </w:p>
                <w:p w:rsidR="00B16B92" w:rsidRPr="00D02442" w:rsidRDefault="00971B5D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2</w:t>
                  </w:r>
                  <w:r w:rsidR="00B16B92" w:rsidRPr="00D02442">
                    <w:rPr>
                      <w:rFonts w:ascii="Corbel" w:hAnsi="Corbel"/>
                      <w:sz w:val="18"/>
                      <w:szCs w:val="18"/>
                    </w:rPr>
                    <w:t>.3. Ogólna charakterystyka ustawy z 1987 r., 1990 r. i 2000 r.</w:t>
                  </w:r>
                </w:p>
                <w:p w:rsidR="00B16B92" w:rsidRPr="00D02442" w:rsidRDefault="00971B5D" w:rsidP="00DB2114">
                  <w:pPr>
                    <w:spacing w:after="0" w:line="240" w:lineRule="auto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b/>
                      <w:sz w:val="18"/>
                      <w:szCs w:val="18"/>
                    </w:rPr>
                    <w:t>3</w:t>
                  </w:r>
                  <w:r w:rsidR="00B16B92" w:rsidRPr="00D02442">
                    <w:rPr>
                      <w:rFonts w:ascii="Corbel" w:hAnsi="Corbel"/>
                      <w:b/>
                      <w:sz w:val="18"/>
                      <w:szCs w:val="18"/>
                    </w:rPr>
                    <w:t>. Cele ustawy o ochronie konkurencji i konsumentów i ważniejsze wyłączenia</w:t>
                  </w:r>
                </w:p>
                <w:p w:rsidR="00B16B92" w:rsidRPr="00D02442" w:rsidRDefault="00971B5D" w:rsidP="00DB2114">
                  <w:pPr>
                    <w:spacing w:after="0" w:line="240" w:lineRule="auto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b/>
                      <w:sz w:val="18"/>
                      <w:szCs w:val="18"/>
                    </w:rPr>
                    <w:t>4</w:t>
                  </w:r>
                  <w:r w:rsidR="00B16B92" w:rsidRPr="00D02442">
                    <w:rPr>
                      <w:rFonts w:ascii="Corbel" w:hAnsi="Corbel"/>
                      <w:b/>
                      <w:sz w:val="18"/>
                      <w:szCs w:val="18"/>
                    </w:rPr>
                    <w:t>. Organizacja ochrony konkurencji i konsumentów</w:t>
                  </w:r>
                </w:p>
                <w:p w:rsidR="00B16B92" w:rsidRPr="00D02442" w:rsidRDefault="00971B5D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4</w:t>
                  </w:r>
                  <w:r w:rsidR="00B16B92" w:rsidRPr="00D02442">
                    <w:rPr>
                      <w:rFonts w:ascii="Corbel" w:hAnsi="Corbel"/>
                      <w:sz w:val="18"/>
                      <w:szCs w:val="18"/>
                    </w:rPr>
                    <w:t>.1. Prezes Urzędu Ochrony Konkurencji i Konsumentów.</w:t>
                  </w:r>
                </w:p>
                <w:p w:rsidR="00B16B92" w:rsidRPr="00D02442" w:rsidRDefault="00971B5D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4</w:t>
                  </w:r>
                  <w:r w:rsidR="00B16B92" w:rsidRPr="00D02442">
                    <w:rPr>
                      <w:rFonts w:ascii="Corbel" w:hAnsi="Corbel"/>
                      <w:sz w:val="18"/>
                      <w:szCs w:val="18"/>
                    </w:rPr>
                    <w:t>.2. Sąd ochrony konkurencji i konsumentów.</w:t>
                  </w:r>
                </w:p>
                <w:p w:rsidR="00B16B92" w:rsidRPr="00D02442" w:rsidRDefault="00971B5D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4</w:t>
                  </w:r>
                  <w:r w:rsidR="00B16B92" w:rsidRPr="00D02442">
                    <w:rPr>
                      <w:rFonts w:ascii="Corbel" w:hAnsi="Corbel"/>
                      <w:sz w:val="18"/>
                      <w:szCs w:val="18"/>
                    </w:rPr>
                    <w:t>.3. Krajowa Rada Rzeczników Konsumentów.</w:t>
                  </w:r>
                </w:p>
                <w:p w:rsidR="00B16B92" w:rsidRPr="00D02442" w:rsidRDefault="00971B5D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4</w:t>
                  </w:r>
                  <w:r w:rsidR="00B16B92" w:rsidRPr="00D02442">
                    <w:rPr>
                      <w:rFonts w:ascii="Corbel" w:hAnsi="Corbel"/>
                      <w:sz w:val="18"/>
                      <w:szCs w:val="18"/>
                    </w:rPr>
                    <w:t>.4. Rzecznik konsumentów i samorząd terytorialny.</w:t>
                  </w:r>
                </w:p>
                <w:p w:rsidR="00B16B92" w:rsidRPr="00D02442" w:rsidRDefault="00971B5D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4</w:t>
                  </w:r>
                  <w:r w:rsidR="00B16B92" w:rsidRPr="00D02442">
                    <w:rPr>
                      <w:rFonts w:ascii="Corbel" w:hAnsi="Corbel"/>
                      <w:sz w:val="18"/>
                      <w:szCs w:val="18"/>
                    </w:rPr>
                    <w:t>.5. Specjalne uprawnienia procesowe Komisji Europejskiej i innych organów UE.</w:t>
                  </w:r>
                </w:p>
                <w:p w:rsidR="00B16B92" w:rsidRPr="00D02442" w:rsidRDefault="00971B5D" w:rsidP="00DB2114">
                  <w:pPr>
                    <w:spacing w:after="0" w:line="240" w:lineRule="auto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b/>
                      <w:sz w:val="18"/>
                      <w:szCs w:val="18"/>
                    </w:rPr>
                    <w:t>5</w:t>
                  </w:r>
                  <w:r w:rsidR="00B16B92" w:rsidRPr="00D02442">
                    <w:rPr>
                      <w:rFonts w:ascii="Corbel" w:hAnsi="Corbel"/>
                      <w:b/>
                      <w:sz w:val="18"/>
                      <w:szCs w:val="18"/>
                    </w:rPr>
                    <w:t>. Prewencyjna ochrona konkurencji</w:t>
                  </w:r>
                </w:p>
                <w:p w:rsidR="00B16B92" w:rsidRPr="00D02442" w:rsidRDefault="00971B5D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5</w:t>
                  </w:r>
                  <w:r w:rsidR="00B16B92" w:rsidRPr="00D02442">
                    <w:rPr>
                      <w:rFonts w:ascii="Corbel" w:hAnsi="Corbel"/>
                      <w:sz w:val="18"/>
                      <w:szCs w:val="18"/>
                    </w:rPr>
                    <w:t>.1. Tworzenie programów rozwoju konkurencji przez Prezesa UOKiK.</w:t>
                  </w:r>
                </w:p>
                <w:p w:rsidR="00B16B92" w:rsidRPr="00D02442" w:rsidRDefault="00971B5D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5</w:t>
                  </w:r>
                  <w:r w:rsidR="00B16B92" w:rsidRPr="00D02442">
                    <w:rPr>
                      <w:rFonts w:ascii="Corbel" w:hAnsi="Corbel"/>
                      <w:sz w:val="18"/>
                      <w:szCs w:val="18"/>
                    </w:rPr>
                    <w:t>.2. Prewencyjny nadzór nad koncentracją przedsiębiorców.</w:t>
                  </w:r>
                </w:p>
                <w:p w:rsidR="00B16B92" w:rsidRPr="00D02442" w:rsidRDefault="00971B5D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5</w:t>
                  </w:r>
                  <w:r w:rsidR="00B16B92" w:rsidRPr="00D02442">
                    <w:rPr>
                      <w:rFonts w:ascii="Corbel" w:hAnsi="Corbel"/>
                      <w:sz w:val="18"/>
                      <w:szCs w:val="18"/>
                    </w:rPr>
                    <w:t>.3. Prewencyjna ochrona konkurencji poprzez informacje w Dzienniku Urzędowym Urzędu Ochrony Konkurencji i Konsumentów.</w:t>
                  </w:r>
                </w:p>
                <w:p w:rsidR="00D02442" w:rsidRDefault="00D02442" w:rsidP="00DB2114">
                  <w:pPr>
                    <w:spacing w:after="0" w:line="240" w:lineRule="auto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</w:p>
                <w:p w:rsidR="00B16B92" w:rsidRPr="00D02442" w:rsidRDefault="00971B5D" w:rsidP="00DB2114">
                  <w:pPr>
                    <w:spacing w:after="0" w:line="240" w:lineRule="auto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b/>
                      <w:sz w:val="18"/>
                      <w:szCs w:val="18"/>
                    </w:rPr>
                    <w:t>6</w:t>
                  </w:r>
                  <w:r w:rsidR="00B16B92" w:rsidRPr="00D02442">
                    <w:rPr>
                      <w:rFonts w:ascii="Corbel" w:hAnsi="Corbel"/>
                      <w:b/>
                      <w:sz w:val="18"/>
                      <w:szCs w:val="18"/>
                    </w:rPr>
                    <w:t>. Praktyki ograniczające konkurencję</w:t>
                  </w:r>
                </w:p>
                <w:p w:rsidR="00B16B92" w:rsidRPr="00D02442" w:rsidRDefault="00971B5D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6</w:t>
                  </w:r>
                  <w:r w:rsidR="00B16B92" w:rsidRPr="00D02442">
                    <w:rPr>
                      <w:rFonts w:ascii="Corbel" w:hAnsi="Corbel"/>
                      <w:sz w:val="18"/>
                      <w:szCs w:val="18"/>
                    </w:rPr>
                    <w:t>.1. Zakaz porozumień ograniczających konkurencję.</w:t>
                  </w:r>
                </w:p>
                <w:p w:rsidR="00B16B92" w:rsidRPr="00D02442" w:rsidRDefault="00971B5D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6</w:t>
                  </w:r>
                  <w:r w:rsidR="00B16B92" w:rsidRPr="00D02442">
                    <w:rPr>
                      <w:rFonts w:ascii="Corbel" w:hAnsi="Corbel"/>
                      <w:sz w:val="18"/>
                      <w:szCs w:val="18"/>
                    </w:rPr>
                    <w:t>.2. Wyłączenia bagatelne.</w:t>
                  </w:r>
                </w:p>
                <w:p w:rsidR="00B16B92" w:rsidRPr="00D02442" w:rsidRDefault="00971B5D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6</w:t>
                  </w:r>
                  <w:r w:rsidR="00B16B92" w:rsidRPr="00D02442">
                    <w:rPr>
                      <w:rFonts w:ascii="Corbel" w:hAnsi="Corbel"/>
                      <w:sz w:val="18"/>
                      <w:szCs w:val="18"/>
                    </w:rPr>
                    <w:t>.3. Wyłączenia grupowe.</w:t>
                  </w:r>
                </w:p>
                <w:p w:rsidR="00B16B92" w:rsidRPr="00D02442" w:rsidRDefault="00971B5D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6</w:t>
                  </w:r>
                  <w:r w:rsidR="00B16B92" w:rsidRPr="00D02442">
                    <w:rPr>
                      <w:rFonts w:ascii="Corbel" w:hAnsi="Corbel"/>
                      <w:sz w:val="18"/>
                      <w:szCs w:val="18"/>
                    </w:rPr>
                    <w:t>.4. Zakaz nadużywania pozycji dominującej.</w:t>
                  </w:r>
                </w:p>
                <w:p w:rsidR="00B16B92" w:rsidRPr="00D02442" w:rsidRDefault="00971B5D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6</w:t>
                  </w:r>
                  <w:r w:rsidR="00B16B92" w:rsidRPr="00D02442">
                    <w:rPr>
                      <w:rFonts w:ascii="Corbel" w:hAnsi="Corbel"/>
                      <w:sz w:val="18"/>
                      <w:szCs w:val="18"/>
                    </w:rPr>
                    <w:t>.5. Decyzje w sprawach praktyk ograniczających konkurencję.</w:t>
                  </w:r>
                </w:p>
                <w:p w:rsidR="00B16B92" w:rsidRPr="00D02442" w:rsidRDefault="00971B5D" w:rsidP="00DB2114">
                  <w:pPr>
                    <w:spacing w:after="0" w:line="240" w:lineRule="auto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b/>
                      <w:sz w:val="18"/>
                      <w:szCs w:val="18"/>
                    </w:rPr>
                    <w:t>7</w:t>
                  </w:r>
                  <w:r w:rsidR="00B16B92" w:rsidRPr="00D02442">
                    <w:rPr>
                      <w:rFonts w:ascii="Corbel" w:hAnsi="Corbel"/>
                      <w:b/>
                      <w:sz w:val="18"/>
                      <w:szCs w:val="18"/>
                    </w:rPr>
                    <w:t>. Zakaz praktyk naruszających zbiorowe interesy konsumentów</w:t>
                  </w:r>
                </w:p>
                <w:p w:rsidR="00B16B92" w:rsidRPr="00D02442" w:rsidRDefault="00971B5D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7</w:t>
                  </w:r>
                  <w:r w:rsidR="00B16B92" w:rsidRPr="00D02442">
                    <w:rPr>
                      <w:rFonts w:ascii="Corbel" w:hAnsi="Corbel"/>
                      <w:sz w:val="18"/>
                      <w:szCs w:val="18"/>
                    </w:rPr>
                    <w:t>.1. Pojęcie praktyk naruszających zbiorowe interesy konsumentów.</w:t>
                  </w:r>
                </w:p>
                <w:p w:rsidR="00B16B92" w:rsidRPr="00D02442" w:rsidRDefault="00971B5D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7</w:t>
                  </w:r>
                  <w:r w:rsidR="00B16B92" w:rsidRPr="00D02442">
                    <w:rPr>
                      <w:rFonts w:ascii="Corbel" w:hAnsi="Corbel"/>
                      <w:sz w:val="18"/>
                      <w:szCs w:val="18"/>
                    </w:rPr>
                    <w:t>.2. Decyzje w sprawach praktyk naruszających zbiorowe interesy konsumentów.</w:t>
                  </w:r>
                </w:p>
                <w:p w:rsidR="00B16B92" w:rsidRPr="00D02442" w:rsidRDefault="00971B5D" w:rsidP="00DB2114">
                  <w:pPr>
                    <w:spacing w:after="0" w:line="240" w:lineRule="auto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b/>
                      <w:sz w:val="18"/>
                      <w:szCs w:val="18"/>
                    </w:rPr>
                    <w:t>8</w:t>
                  </w:r>
                  <w:r w:rsidR="00B16B92" w:rsidRPr="00D02442">
                    <w:rPr>
                      <w:rFonts w:ascii="Corbel" w:hAnsi="Corbel"/>
                      <w:b/>
                      <w:sz w:val="18"/>
                      <w:szCs w:val="18"/>
                    </w:rPr>
                    <w:t>. Postępowanie przed Prezesem UOKiK</w:t>
                  </w:r>
                </w:p>
                <w:p w:rsidR="00B16B92" w:rsidRPr="00D02442" w:rsidRDefault="00971B5D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8</w:t>
                  </w:r>
                  <w:r w:rsidR="00B16B92" w:rsidRPr="00D02442">
                    <w:rPr>
                      <w:rFonts w:ascii="Corbel" w:hAnsi="Corbel"/>
                      <w:sz w:val="18"/>
                      <w:szCs w:val="18"/>
                    </w:rPr>
                    <w:t>.1. Postępowanie wyjaśniające.</w:t>
                  </w:r>
                </w:p>
                <w:p w:rsidR="00B16B92" w:rsidRPr="00D02442" w:rsidRDefault="00971B5D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lastRenderedPageBreak/>
                    <w:t>8</w:t>
                  </w:r>
                  <w:r w:rsidR="00B16B92" w:rsidRPr="00D02442">
                    <w:rPr>
                      <w:rFonts w:ascii="Corbel" w:hAnsi="Corbel"/>
                      <w:sz w:val="18"/>
                      <w:szCs w:val="18"/>
                    </w:rPr>
                    <w:t>.2. Postępowanie antymonopolowe.</w:t>
                  </w:r>
                </w:p>
                <w:p w:rsidR="00B16B92" w:rsidRPr="00D02442" w:rsidRDefault="00971B5D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8</w:t>
                  </w:r>
                  <w:r w:rsidR="00B16B92" w:rsidRPr="00D02442">
                    <w:rPr>
                      <w:rFonts w:ascii="Corbel" w:hAnsi="Corbel"/>
                      <w:sz w:val="18"/>
                      <w:szCs w:val="18"/>
                    </w:rPr>
                    <w:t xml:space="preserve">.3. </w:t>
                  </w:r>
                  <w:proofErr w:type="spellStart"/>
                  <w:r w:rsidR="00B16B92" w:rsidRPr="00D02442">
                    <w:rPr>
                      <w:rFonts w:ascii="Corbel" w:hAnsi="Corbel"/>
                      <w:sz w:val="18"/>
                      <w:szCs w:val="18"/>
                    </w:rPr>
                    <w:t>Amicus</w:t>
                  </w:r>
                  <w:proofErr w:type="spellEnd"/>
                  <w:r w:rsidR="00B16B92" w:rsidRPr="00D02442">
                    <w:rPr>
                      <w:rFonts w:ascii="Corbel" w:hAnsi="Corbel"/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B16B92" w:rsidRPr="00D02442">
                    <w:rPr>
                      <w:rFonts w:ascii="Corbel" w:hAnsi="Corbel"/>
                      <w:sz w:val="18"/>
                      <w:szCs w:val="18"/>
                    </w:rPr>
                    <w:t>Curiae</w:t>
                  </w:r>
                  <w:proofErr w:type="spellEnd"/>
                  <w:r w:rsidR="00B16B92" w:rsidRPr="00D02442">
                    <w:rPr>
                      <w:rFonts w:ascii="Corbel" w:hAnsi="Corbel"/>
                      <w:sz w:val="18"/>
                      <w:szCs w:val="18"/>
                    </w:rPr>
                    <w:t>.</w:t>
                  </w:r>
                </w:p>
                <w:p w:rsidR="00B16B92" w:rsidRPr="00D02442" w:rsidRDefault="00971B5D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8</w:t>
                  </w:r>
                  <w:r w:rsidR="00B16B92" w:rsidRPr="00D02442">
                    <w:rPr>
                      <w:rFonts w:ascii="Corbel" w:hAnsi="Corbel"/>
                      <w:sz w:val="18"/>
                      <w:szCs w:val="18"/>
                    </w:rPr>
                    <w:t>.4. Postępowanie antymonopolowe w sprawach praktyk ograniczających konkurencję.</w:t>
                  </w:r>
                </w:p>
                <w:p w:rsidR="00B16B92" w:rsidRPr="00D02442" w:rsidRDefault="00971B5D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8</w:t>
                  </w:r>
                  <w:r w:rsidR="00B16B92" w:rsidRPr="00D02442">
                    <w:rPr>
                      <w:rFonts w:ascii="Corbel" w:hAnsi="Corbel"/>
                      <w:sz w:val="18"/>
                      <w:szCs w:val="18"/>
                    </w:rPr>
                    <w:t>.5. Postępowanie w sprawach koncentracji przedsiębiorców.</w:t>
                  </w:r>
                </w:p>
                <w:p w:rsidR="00B16B92" w:rsidRPr="00D02442" w:rsidRDefault="00971B5D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8</w:t>
                  </w:r>
                  <w:r w:rsidR="00B16B92" w:rsidRPr="00D02442">
                    <w:rPr>
                      <w:rFonts w:ascii="Corbel" w:hAnsi="Corbel"/>
                      <w:sz w:val="18"/>
                      <w:szCs w:val="18"/>
                    </w:rPr>
                    <w:t>.6. Postępowanie w sprawach praktyk naruszających zbiorowe interesy konsumentów.</w:t>
                  </w:r>
                </w:p>
                <w:p w:rsidR="00B16B92" w:rsidRPr="00D02442" w:rsidRDefault="00971B5D" w:rsidP="00DB2114">
                  <w:pPr>
                    <w:pStyle w:val="Bezodstpw"/>
                    <w:rPr>
                      <w:rFonts w:ascii="Corbel" w:hAnsi="Corbel"/>
                    </w:rPr>
                  </w:pPr>
                  <w:r w:rsidRPr="00D02442">
                    <w:rPr>
                      <w:rFonts w:ascii="Corbel" w:hAnsi="Corbel"/>
                    </w:rPr>
                    <w:t>8</w:t>
                  </w:r>
                  <w:r w:rsidR="00B16B92" w:rsidRPr="00D02442">
                    <w:rPr>
                      <w:rFonts w:ascii="Corbel" w:hAnsi="Corbel"/>
                    </w:rPr>
                    <w:t>.7. Odwołanie od decyzji Prezesa UOKiK.</w:t>
                  </w:r>
                </w:p>
              </w:tc>
              <w:tc>
                <w:tcPr>
                  <w:tcW w:w="1217" w:type="pct"/>
                  <w:shd w:val="clear" w:color="auto" w:fill="FFFFFF"/>
                </w:tcPr>
                <w:p w:rsidR="00B16B92" w:rsidRPr="00D02442" w:rsidRDefault="007D773D" w:rsidP="00B16B9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lastRenderedPageBreak/>
                    <w:t>3</w:t>
                  </w:r>
                </w:p>
              </w:tc>
            </w:tr>
            <w:tr w:rsidR="00B16B92" w:rsidRPr="00D02442" w:rsidTr="00B16B92">
              <w:trPr>
                <w:jc w:val="center"/>
              </w:trPr>
              <w:tc>
                <w:tcPr>
                  <w:tcW w:w="3783" w:type="pct"/>
                  <w:shd w:val="clear" w:color="auto" w:fill="FFFFFF"/>
                </w:tcPr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mallCaps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b/>
                      <w:sz w:val="18"/>
                      <w:szCs w:val="18"/>
                    </w:rPr>
                    <w:t>W5-</w:t>
                  </w:r>
                  <w:r w:rsidRPr="00D02442">
                    <w:rPr>
                      <w:rFonts w:ascii="Corbel" w:hAnsi="Corbel"/>
                      <w:b/>
                      <w:smallCaps/>
                      <w:sz w:val="18"/>
                      <w:szCs w:val="18"/>
                    </w:rPr>
                    <w:t xml:space="preserve"> </w:t>
                  </w:r>
                  <w:r w:rsidRPr="00D02442">
                    <w:rPr>
                      <w:rFonts w:ascii="Corbel" w:hAnsi="Corbel" w:cs="TimesNewRomanCE-Bold"/>
                      <w:b/>
                      <w:bCs/>
                      <w:smallCaps/>
                      <w:sz w:val="18"/>
                      <w:szCs w:val="18"/>
                    </w:rPr>
                    <w:t xml:space="preserve">Prawo upadłościowe i </w:t>
                  </w:r>
                  <w:r w:rsidR="003F2C4D" w:rsidRPr="00D02442">
                    <w:rPr>
                      <w:rFonts w:ascii="Corbel" w:hAnsi="Corbel" w:cs="TimesNewRomanCE-Bold"/>
                      <w:b/>
                      <w:bCs/>
                      <w:smallCaps/>
                      <w:sz w:val="14"/>
                      <w:szCs w:val="18"/>
                    </w:rPr>
                    <w:t>PRAWO RESTRUKTURYZACYJNE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 xml:space="preserve">1. Ogólna charakterystyka </w:t>
                  </w:r>
                  <w:r w:rsidR="003F2C4D" w:rsidRPr="00D02442">
                    <w:rPr>
                      <w:rFonts w:ascii="Corbel" w:hAnsi="Corbel"/>
                      <w:sz w:val="18"/>
                      <w:szCs w:val="18"/>
                    </w:rPr>
                    <w:t>p</w:t>
                  </w: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 xml:space="preserve">ostępowania upadłościowego </w:t>
                  </w:r>
                  <w:r w:rsidR="003F2C4D" w:rsidRPr="00D02442">
                    <w:rPr>
                      <w:rFonts w:ascii="Corbel" w:hAnsi="Corbel"/>
                      <w:sz w:val="18"/>
                      <w:szCs w:val="18"/>
                    </w:rPr>
                    <w:br/>
                  </w: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 xml:space="preserve">i </w:t>
                  </w:r>
                  <w:r w:rsidR="003F2C4D" w:rsidRPr="00D02442">
                    <w:rPr>
                      <w:rFonts w:ascii="Corbel" w:hAnsi="Corbel"/>
                      <w:sz w:val="18"/>
                      <w:szCs w:val="18"/>
                    </w:rPr>
                    <w:t>postępowań restrukturyzacyjnych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 xml:space="preserve">2. Zakres podmiotowy i </w:t>
                  </w:r>
                  <w:r w:rsidR="003F2C4D" w:rsidRPr="00D02442">
                    <w:rPr>
                      <w:rFonts w:ascii="Corbel" w:hAnsi="Corbel"/>
                      <w:sz w:val="18"/>
                      <w:szCs w:val="18"/>
                    </w:rPr>
                    <w:t>przedmiotowy oraz wyłączenia</w:t>
                  </w:r>
                </w:p>
                <w:p w:rsidR="00943432" w:rsidRPr="00D02442" w:rsidRDefault="00943432" w:rsidP="00DB2114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147" w:hanging="142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 xml:space="preserve"> Sądowe organy prawa restrukturyzacyjnego </w:t>
                  </w:r>
                </w:p>
                <w:p w:rsidR="00943432" w:rsidRPr="00D02442" w:rsidRDefault="00943432" w:rsidP="00DB2114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147" w:hanging="142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 xml:space="preserve"> Pozasądowe organy prawa restrukturyzacyjnego</w:t>
                  </w:r>
                </w:p>
                <w:p w:rsidR="00943432" w:rsidRPr="00D02442" w:rsidRDefault="00943432" w:rsidP="00DB2114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147" w:hanging="142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 xml:space="preserve"> Uczestnicy postępowania restrukturyzacyjnego</w:t>
                  </w:r>
                </w:p>
                <w:p w:rsidR="00943432" w:rsidRPr="00D02442" w:rsidRDefault="00943432" w:rsidP="00DB2114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147" w:hanging="142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 xml:space="preserve"> Układ</w:t>
                  </w:r>
                </w:p>
                <w:p w:rsidR="00943432" w:rsidRPr="00D02442" w:rsidRDefault="00943432" w:rsidP="00DB2114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147" w:hanging="142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 xml:space="preserve"> Spis wierzytelności</w:t>
                  </w:r>
                </w:p>
                <w:p w:rsidR="00943432" w:rsidRPr="00D02442" w:rsidRDefault="00943432" w:rsidP="00DB2114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147" w:hanging="142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 xml:space="preserve"> Poszczególne postępowania restrukturyzacyjne</w:t>
                  </w:r>
                </w:p>
                <w:p w:rsidR="00943432" w:rsidRPr="00D02442" w:rsidRDefault="00943432" w:rsidP="00DB2114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147" w:hanging="142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 xml:space="preserve"> Zakończenie, umorzenie postępowania restrukturyzacyjnego lub wniosek o ogłoszenie upadłości</w:t>
                  </w:r>
                </w:p>
                <w:p w:rsidR="00943432" w:rsidRPr="00D02442" w:rsidRDefault="00943432" w:rsidP="00DB2114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289" w:hanging="284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Podstawy ogłoszenia upadłości</w:t>
                  </w:r>
                </w:p>
                <w:p w:rsidR="00943432" w:rsidRPr="00D02442" w:rsidRDefault="00943432" w:rsidP="00DB2114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289" w:hanging="284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Postępowanie w przedmiocie ogłoszenia upadłości</w:t>
                  </w:r>
                </w:p>
                <w:p w:rsidR="00943432" w:rsidRPr="00D02442" w:rsidRDefault="00943432" w:rsidP="00DB2114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289" w:hanging="284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Zabezpieczenie majątku dłużnika</w:t>
                  </w:r>
                </w:p>
                <w:p w:rsidR="00943432" w:rsidRPr="00D02442" w:rsidRDefault="00943432" w:rsidP="00DB2114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289" w:hanging="284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Orzeczenie o ogłoszeniu upadłości</w:t>
                  </w:r>
                </w:p>
                <w:p w:rsidR="00943432" w:rsidRPr="00D02442" w:rsidRDefault="00943432" w:rsidP="00DB2114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289" w:hanging="284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Skutki ogłoszenia upadłości, co do zobowiązań upadłego (art. 57-67)</w:t>
                  </w:r>
                </w:p>
                <w:p w:rsidR="00943432" w:rsidRPr="00D02442" w:rsidRDefault="00943432" w:rsidP="00DB2114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289" w:hanging="284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Ważniejsi uczestnicy postępowania upadłościowego po ogłoszeniu upadłości</w:t>
                  </w:r>
                </w:p>
                <w:p w:rsidR="00943432" w:rsidRPr="00D02442" w:rsidRDefault="00943432" w:rsidP="00DB2114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289" w:hanging="284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Działalność syndyka</w:t>
                  </w:r>
                </w:p>
                <w:p w:rsidR="00943432" w:rsidRPr="00D02442" w:rsidRDefault="00943432" w:rsidP="00DB2114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289" w:hanging="284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Układ w upadłości</w:t>
                  </w:r>
                </w:p>
                <w:p w:rsidR="00943432" w:rsidRPr="00D02442" w:rsidRDefault="00943432" w:rsidP="00DB2114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289" w:hanging="284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Zakończenie i umorzenie postępowania upadłościowego oraz jego skutki</w:t>
                  </w:r>
                </w:p>
                <w:p w:rsidR="00943432" w:rsidRPr="00D02442" w:rsidRDefault="00943432" w:rsidP="00DB2114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289" w:hanging="284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Upadłość konsumencka</w:t>
                  </w:r>
                </w:p>
                <w:p w:rsidR="00943432" w:rsidRPr="00D02442" w:rsidRDefault="00943432" w:rsidP="00DB2114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289" w:hanging="284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 xml:space="preserve">Centralny Rejestr Restrukturyzacji i Upadłości (dalej: </w:t>
                  </w:r>
                  <w:proofErr w:type="spellStart"/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CRRiU</w:t>
                  </w:r>
                  <w:proofErr w:type="spellEnd"/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)</w:t>
                  </w:r>
                </w:p>
                <w:p w:rsidR="00B16B92" w:rsidRPr="00D02442" w:rsidRDefault="00943432" w:rsidP="00DB2114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289" w:hanging="284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Ocena kolejnej reformy prawa upadłościowego</w:t>
                  </w:r>
                </w:p>
              </w:tc>
              <w:tc>
                <w:tcPr>
                  <w:tcW w:w="1217" w:type="pct"/>
                  <w:shd w:val="clear" w:color="auto" w:fill="FFFFFF"/>
                </w:tcPr>
                <w:p w:rsidR="00B16B92" w:rsidRPr="00D02442" w:rsidRDefault="007D773D" w:rsidP="00B16B9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2</w:t>
                  </w:r>
                </w:p>
              </w:tc>
            </w:tr>
            <w:tr w:rsidR="00B16B92" w:rsidRPr="00D02442" w:rsidTr="00B16B92">
              <w:trPr>
                <w:jc w:val="center"/>
              </w:trPr>
              <w:tc>
                <w:tcPr>
                  <w:tcW w:w="3783" w:type="pct"/>
                  <w:shd w:val="clear" w:color="auto" w:fill="FFFFFF"/>
                </w:tcPr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mallCaps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b/>
                      <w:sz w:val="18"/>
                      <w:szCs w:val="18"/>
                    </w:rPr>
                    <w:t>W6-</w:t>
                  </w:r>
                  <w:r w:rsidRPr="00D02442">
                    <w:rPr>
                      <w:rFonts w:ascii="Corbel" w:hAnsi="Corbel"/>
                      <w:b/>
                      <w:smallCaps/>
                      <w:sz w:val="18"/>
                      <w:szCs w:val="18"/>
                    </w:rPr>
                    <w:t xml:space="preserve"> Prawo zamówień publicznych</w:t>
                  </w:r>
                </w:p>
                <w:p w:rsidR="00B16B92" w:rsidRPr="00D02442" w:rsidRDefault="00B16B92" w:rsidP="00DB2114">
                  <w:pPr>
                    <w:pStyle w:val="Bezodstpw"/>
                    <w:rPr>
                      <w:rFonts w:ascii="Corbel" w:hAnsi="Corbel"/>
                    </w:rPr>
                  </w:pPr>
                  <w:r w:rsidRPr="00D02442">
                    <w:rPr>
                      <w:rFonts w:ascii="Corbel" w:hAnsi="Corbel"/>
                    </w:rPr>
                    <w:t>1. Ewolucja w procesie tworzenia przejrzystych zamówień publicznych</w:t>
                  </w:r>
                </w:p>
                <w:p w:rsidR="00B16B92" w:rsidRPr="00D02442" w:rsidRDefault="00B16B92" w:rsidP="00DB2114">
                  <w:pPr>
                    <w:pStyle w:val="Bezodstpw"/>
                    <w:rPr>
                      <w:rFonts w:ascii="Corbel" w:hAnsi="Corbel"/>
                    </w:rPr>
                  </w:pPr>
                  <w:r w:rsidRPr="00D02442">
                    <w:rPr>
                      <w:rFonts w:ascii="Corbel" w:hAnsi="Corbel"/>
                    </w:rPr>
                    <w:t>2. Prawne podstawy zamówień publicznych w Polsce</w:t>
                  </w:r>
                </w:p>
                <w:p w:rsidR="00B16B92" w:rsidRPr="00D02442" w:rsidRDefault="00B16B92" w:rsidP="00DB2114">
                  <w:pPr>
                    <w:pStyle w:val="Bezodstpw"/>
                    <w:rPr>
                      <w:rFonts w:ascii="Corbel" w:hAnsi="Corbel"/>
                    </w:rPr>
                  </w:pPr>
                  <w:r w:rsidRPr="00D02442">
                    <w:rPr>
                      <w:rFonts w:ascii="Corbel" w:hAnsi="Corbel"/>
                    </w:rPr>
                    <w:t>3. Zasady udzielania zamówień</w:t>
                  </w:r>
                </w:p>
                <w:p w:rsidR="00B16B92" w:rsidRPr="00D02442" w:rsidRDefault="00B16B92" w:rsidP="00DB2114">
                  <w:pPr>
                    <w:pStyle w:val="Bezodstpw"/>
                    <w:rPr>
                      <w:rFonts w:ascii="Corbel" w:hAnsi="Corbel"/>
                    </w:rPr>
                  </w:pPr>
                  <w:r w:rsidRPr="00D02442">
                    <w:rPr>
                      <w:rFonts w:ascii="Corbel" w:hAnsi="Corbel"/>
                    </w:rPr>
                    <w:t>3.1. Przesłanki wyodrębnienia zasad.</w:t>
                  </w:r>
                </w:p>
                <w:p w:rsidR="00B16B92" w:rsidRPr="00D02442" w:rsidRDefault="00B16B92" w:rsidP="00DB2114">
                  <w:pPr>
                    <w:pStyle w:val="Bezodstpw"/>
                    <w:rPr>
                      <w:rFonts w:ascii="Corbel" w:hAnsi="Corbel"/>
                    </w:rPr>
                  </w:pPr>
                  <w:r w:rsidRPr="00D02442">
                    <w:rPr>
                      <w:rFonts w:ascii="Corbel" w:hAnsi="Corbel"/>
                    </w:rPr>
                    <w:t>3.2. Zasady ochrony konkurencji.</w:t>
                  </w:r>
                </w:p>
                <w:p w:rsidR="00B16B92" w:rsidRPr="00D02442" w:rsidRDefault="00B16B92" w:rsidP="00DB2114">
                  <w:pPr>
                    <w:pStyle w:val="Bezodstpw"/>
                    <w:rPr>
                      <w:rFonts w:ascii="Corbel" w:hAnsi="Corbel"/>
                    </w:rPr>
                  </w:pPr>
                  <w:r w:rsidRPr="00D02442">
                    <w:rPr>
                      <w:rFonts w:ascii="Corbel" w:hAnsi="Corbel"/>
                    </w:rPr>
                    <w:t>3.3. Zasada jawności postępowania.</w:t>
                  </w:r>
                </w:p>
                <w:p w:rsidR="00B16B92" w:rsidRPr="00D02442" w:rsidRDefault="00B16B92" w:rsidP="00DB2114">
                  <w:pPr>
                    <w:pStyle w:val="Bezodstpw"/>
                    <w:rPr>
                      <w:rFonts w:ascii="Corbel" w:hAnsi="Corbel"/>
                    </w:rPr>
                  </w:pPr>
                  <w:r w:rsidRPr="00D02442">
                    <w:rPr>
                      <w:rFonts w:ascii="Corbel" w:hAnsi="Corbel"/>
                    </w:rPr>
                    <w:t>3.4. Zasada pisemności postępowania.</w:t>
                  </w:r>
                </w:p>
                <w:p w:rsidR="00B16B92" w:rsidRPr="00D02442" w:rsidRDefault="00B16B92" w:rsidP="00DB2114">
                  <w:pPr>
                    <w:pStyle w:val="Bezodstpw"/>
                    <w:rPr>
                      <w:rFonts w:ascii="Corbel" w:hAnsi="Corbel"/>
                    </w:rPr>
                  </w:pPr>
                  <w:r w:rsidRPr="00D02442">
                    <w:rPr>
                      <w:rFonts w:ascii="Corbel" w:hAnsi="Corbel"/>
                    </w:rPr>
                    <w:t>4. Przedmiot ustawy – Prawo zamówień publicznych</w:t>
                  </w:r>
                </w:p>
                <w:p w:rsidR="00B16B92" w:rsidRPr="00D02442" w:rsidRDefault="00B16B92" w:rsidP="00DB2114">
                  <w:pPr>
                    <w:pStyle w:val="Bezodstpw"/>
                    <w:rPr>
                      <w:rFonts w:ascii="Corbel" w:hAnsi="Corbel"/>
                    </w:rPr>
                  </w:pPr>
                  <w:r w:rsidRPr="00D02442">
                    <w:rPr>
                      <w:rFonts w:ascii="Corbel" w:hAnsi="Corbel"/>
                    </w:rPr>
                    <w:t>5. Podmioty w prawie zamówień publicznych</w:t>
                  </w:r>
                </w:p>
                <w:p w:rsidR="00B16B92" w:rsidRPr="00D02442" w:rsidRDefault="00B16B92" w:rsidP="00DB2114">
                  <w:pPr>
                    <w:pStyle w:val="Bezodstpw"/>
                    <w:rPr>
                      <w:rFonts w:ascii="Corbel" w:hAnsi="Corbel"/>
                    </w:rPr>
                  </w:pPr>
                  <w:r w:rsidRPr="00D02442">
                    <w:rPr>
                      <w:rFonts w:ascii="Corbel" w:hAnsi="Corbel"/>
                    </w:rPr>
                    <w:t>6. Ważniejsze etapy postępowania w zamówieniach publicznych</w:t>
                  </w:r>
                </w:p>
                <w:p w:rsidR="00B16B92" w:rsidRPr="00D02442" w:rsidRDefault="00B16B92" w:rsidP="00DB2114">
                  <w:pPr>
                    <w:pStyle w:val="Bezodstpw"/>
                    <w:rPr>
                      <w:rFonts w:ascii="Corbel" w:hAnsi="Corbel"/>
                    </w:rPr>
                  </w:pPr>
                  <w:r w:rsidRPr="00D02442">
                    <w:rPr>
                      <w:rFonts w:ascii="Corbel" w:hAnsi="Corbel"/>
                    </w:rPr>
                    <w:t>7. Tryby zamówień publicznych</w:t>
                  </w:r>
                </w:p>
                <w:p w:rsidR="007D773D" w:rsidRPr="00D02442" w:rsidRDefault="007D773D" w:rsidP="00DB2114">
                  <w:pPr>
                    <w:pStyle w:val="Bezodstpw"/>
                    <w:rPr>
                      <w:rFonts w:ascii="Corbel" w:hAnsi="Corbel"/>
                    </w:rPr>
                  </w:pPr>
                  <w:r w:rsidRPr="00D02442">
                    <w:rPr>
                      <w:rFonts w:ascii="Corbel" w:hAnsi="Corbel"/>
                    </w:rPr>
                    <w:t>8. Środki ochrony prawnej</w:t>
                  </w:r>
                </w:p>
              </w:tc>
              <w:tc>
                <w:tcPr>
                  <w:tcW w:w="1217" w:type="pct"/>
                  <w:shd w:val="clear" w:color="auto" w:fill="FFFFFF"/>
                </w:tcPr>
                <w:p w:rsidR="00B16B92" w:rsidRPr="00D02442" w:rsidRDefault="007D773D" w:rsidP="00B16B9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1,5</w:t>
                  </w:r>
                </w:p>
              </w:tc>
            </w:tr>
            <w:tr w:rsidR="00B16B92" w:rsidRPr="00D02442" w:rsidTr="00B16B92">
              <w:trPr>
                <w:jc w:val="center"/>
              </w:trPr>
              <w:tc>
                <w:tcPr>
                  <w:tcW w:w="3783" w:type="pct"/>
                  <w:shd w:val="clear" w:color="auto" w:fill="FFFFFF"/>
                </w:tcPr>
                <w:p w:rsidR="00B16B92" w:rsidRPr="00D02442" w:rsidRDefault="00B16B92" w:rsidP="00DB2114">
                  <w:pPr>
                    <w:shd w:val="clear" w:color="auto" w:fill="FFFFFF"/>
                    <w:spacing w:after="0" w:line="240" w:lineRule="auto"/>
                    <w:rPr>
                      <w:rFonts w:ascii="Corbel" w:hAnsi="Corbel"/>
                      <w:b/>
                      <w:smallCaps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b/>
                      <w:sz w:val="18"/>
                      <w:szCs w:val="18"/>
                    </w:rPr>
                    <w:t>W7-</w:t>
                  </w:r>
                  <w:r w:rsidRPr="00D02442">
                    <w:rPr>
                      <w:rFonts w:ascii="Corbel" w:hAnsi="Corbel"/>
                      <w:b/>
                      <w:smallCaps/>
                      <w:sz w:val="18"/>
                      <w:szCs w:val="18"/>
                    </w:rPr>
                    <w:t xml:space="preserve">Prawo ochrony własności przemysłowej </w:t>
                  </w:r>
                </w:p>
                <w:p w:rsidR="00B16B92" w:rsidRPr="00D02442" w:rsidRDefault="00B16B92" w:rsidP="00DB211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bCs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bCs/>
                      <w:sz w:val="18"/>
                      <w:szCs w:val="18"/>
                    </w:rPr>
                    <w:t>1. Pojęcie własności przemysłowej</w:t>
                  </w:r>
                </w:p>
                <w:p w:rsidR="00B16B92" w:rsidRPr="00D02442" w:rsidRDefault="00B16B92" w:rsidP="00DB211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bCs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bCs/>
                      <w:sz w:val="18"/>
                      <w:szCs w:val="18"/>
                    </w:rPr>
                    <w:t>2. Ochrona wynalazków</w:t>
                  </w:r>
                </w:p>
                <w:p w:rsidR="00B16B92" w:rsidRPr="00D02442" w:rsidRDefault="00B16B92" w:rsidP="00DB211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bCs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bCs/>
                      <w:sz w:val="18"/>
                      <w:szCs w:val="18"/>
                    </w:rPr>
                    <w:t>3. Wzory użytkowe</w:t>
                  </w:r>
                </w:p>
                <w:p w:rsidR="00B16B92" w:rsidRPr="00D02442" w:rsidRDefault="00B16B92" w:rsidP="00DB211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bCs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bCs/>
                      <w:sz w:val="18"/>
                      <w:szCs w:val="18"/>
                    </w:rPr>
                    <w:t>4. Wzory przemysłowe</w:t>
                  </w:r>
                </w:p>
                <w:p w:rsidR="00B16B92" w:rsidRPr="00D02442" w:rsidRDefault="00B16B92" w:rsidP="00DB211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bCs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bCs/>
                      <w:sz w:val="18"/>
                      <w:szCs w:val="18"/>
                    </w:rPr>
                    <w:t>5. Znaki towarowego</w:t>
                  </w:r>
                </w:p>
                <w:p w:rsidR="00B16B92" w:rsidRPr="00D02442" w:rsidRDefault="00B16B92" w:rsidP="00DB211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bCs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bCs/>
                      <w:sz w:val="18"/>
                      <w:szCs w:val="18"/>
                    </w:rPr>
                    <w:t>6. Oznaczenia geograficzne</w:t>
                  </w:r>
                </w:p>
                <w:p w:rsidR="00B16B92" w:rsidRPr="00D02442" w:rsidRDefault="00B16B92" w:rsidP="00DB211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bCs/>
                      <w:sz w:val="18"/>
                      <w:szCs w:val="18"/>
                    </w:rPr>
                    <w:t>7. Topografie układów scalonych</w:t>
                  </w:r>
                </w:p>
              </w:tc>
              <w:tc>
                <w:tcPr>
                  <w:tcW w:w="1217" w:type="pct"/>
                  <w:shd w:val="clear" w:color="auto" w:fill="FFFFFF"/>
                </w:tcPr>
                <w:p w:rsidR="00B16B92" w:rsidRPr="00D02442" w:rsidRDefault="007D773D" w:rsidP="00B16B9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1,5</w:t>
                  </w:r>
                </w:p>
              </w:tc>
            </w:tr>
            <w:tr w:rsidR="00B16B92" w:rsidRPr="00D02442" w:rsidTr="00B16B92">
              <w:trPr>
                <w:jc w:val="center"/>
              </w:trPr>
              <w:tc>
                <w:tcPr>
                  <w:tcW w:w="3783" w:type="pct"/>
                  <w:shd w:val="clear" w:color="auto" w:fill="FFFFFF"/>
                </w:tcPr>
                <w:p w:rsidR="00B16B92" w:rsidRPr="00D02442" w:rsidRDefault="00B16B92" w:rsidP="00DB2114">
                  <w:pPr>
                    <w:shd w:val="clear" w:color="auto" w:fill="FFFFFF"/>
                    <w:spacing w:after="0" w:line="240" w:lineRule="auto"/>
                    <w:rPr>
                      <w:rFonts w:ascii="Corbel" w:hAnsi="Corbel"/>
                      <w:b/>
                      <w:smallCaps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W8-</w:t>
                  </w:r>
                  <w:r w:rsidRPr="00D02442">
                    <w:rPr>
                      <w:rFonts w:ascii="Corbel" w:hAnsi="Corbel"/>
                      <w:b/>
                      <w:smallCaps/>
                      <w:sz w:val="18"/>
                      <w:szCs w:val="18"/>
                    </w:rPr>
                    <w:t xml:space="preserve"> Prawo autorskie i prawa pokrewne</w:t>
                  </w:r>
                </w:p>
                <w:p w:rsidR="00B16B92" w:rsidRPr="00D02442" w:rsidRDefault="00B16B92" w:rsidP="00DB211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MSTT31c354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 w:cs="MSTT31c354"/>
                      <w:sz w:val="18"/>
                      <w:szCs w:val="18"/>
                    </w:rPr>
                    <w:t>1. Zagadnienia wstępne</w:t>
                  </w:r>
                </w:p>
                <w:p w:rsidR="00B16B92" w:rsidRPr="00D02442" w:rsidRDefault="00B16B92" w:rsidP="00DB211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MSTT31c354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 w:cs="MSTT31c354"/>
                      <w:sz w:val="18"/>
                      <w:szCs w:val="18"/>
                    </w:rPr>
                    <w:t>2. Pojęcie i rodzaje utworów</w:t>
                  </w:r>
                </w:p>
                <w:p w:rsidR="00B16B92" w:rsidRPr="00D02442" w:rsidRDefault="00B16B92" w:rsidP="00DB211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MSTT31c354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 w:cs="MSTT31c354"/>
                      <w:sz w:val="18"/>
                      <w:szCs w:val="18"/>
                    </w:rPr>
                    <w:t>3. Podmiot prawa autorskiego</w:t>
                  </w:r>
                </w:p>
                <w:p w:rsidR="00B16B92" w:rsidRPr="00D02442" w:rsidRDefault="00B16B92" w:rsidP="00DB211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MSTT31c354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 w:cs="MSTT31c354"/>
                      <w:sz w:val="18"/>
                      <w:szCs w:val="18"/>
                    </w:rPr>
                    <w:t>4. Autorskie prawa osobiste</w:t>
                  </w:r>
                </w:p>
                <w:p w:rsidR="00B16B92" w:rsidRPr="00D02442" w:rsidRDefault="00B16B92" w:rsidP="00DB211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MSTT31c354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 w:cs="MSTT31c354"/>
                      <w:sz w:val="18"/>
                      <w:szCs w:val="18"/>
                    </w:rPr>
                    <w:t>5. Majątkowe prawa autorskie</w:t>
                  </w:r>
                </w:p>
                <w:p w:rsidR="00B16B92" w:rsidRPr="00D02442" w:rsidRDefault="00B16B92" w:rsidP="00DB211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MSTT31c354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 w:cs="MSTT31c354"/>
                      <w:sz w:val="18"/>
                      <w:szCs w:val="18"/>
                    </w:rPr>
                    <w:t>6. Prawa pokrewne</w:t>
                  </w:r>
                </w:p>
                <w:p w:rsidR="00B16B92" w:rsidRPr="00D02442" w:rsidRDefault="00B16B92" w:rsidP="00DB211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MSTT31c354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 w:cs="MSTT31c354"/>
                      <w:sz w:val="18"/>
                      <w:szCs w:val="18"/>
                    </w:rPr>
                    <w:t>7. Dozwolony użytek czyniony z utworów</w:t>
                  </w:r>
                </w:p>
                <w:p w:rsidR="00B16B92" w:rsidRPr="00D02442" w:rsidRDefault="00B16B92" w:rsidP="00DB211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 w:cs="MSTT31c354"/>
                      <w:sz w:val="18"/>
                      <w:szCs w:val="18"/>
                    </w:rPr>
                    <w:t>8. Ochrona prawna wizerunku</w:t>
                  </w:r>
                </w:p>
              </w:tc>
              <w:tc>
                <w:tcPr>
                  <w:tcW w:w="1217" w:type="pct"/>
                  <w:shd w:val="clear" w:color="auto" w:fill="FFFFFF"/>
                </w:tcPr>
                <w:p w:rsidR="00B16B92" w:rsidRPr="00D02442" w:rsidRDefault="007D773D" w:rsidP="00B16B9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1,5</w:t>
                  </w:r>
                </w:p>
              </w:tc>
            </w:tr>
            <w:tr w:rsidR="00B16B92" w:rsidRPr="00D02442" w:rsidTr="00B16B92">
              <w:trPr>
                <w:jc w:val="center"/>
              </w:trPr>
              <w:tc>
                <w:tcPr>
                  <w:tcW w:w="3783" w:type="pct"/>
                  <w:shd w:val="clear" w:color="auto" w:fill="FFFFFF"/>
                </w:tcPr>
                <w:p w:rsidR="00B16B92" w:rsidRPr="00D02442" w:rsidRDefault="00B16B92" w:rsidP="00DB2114">
                  <w:pPr>
                    <w:shd w:val="clear" w:color="auto" w:fill="FFFFFF"/>
                    <w:spacing w:after="0" w:line="240" w:lineRule="auto"/>
                    <w:rPr>
                      <w:rFonts w:ascii="Corbel" w:hAnsi="Corbel"/>
                      <w:b/>
                      <w:smallCaps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b/>
                      <w:sz w:val="18"/>
                      <w:szCs w:val="18"/>
                    </w:rPr>
                    <w:t>W9-</w:t>
                  </w:r>
                  <w:r w:rsidRPr="00D02442">
                    <w:rPr>
                      <w:rFonts w:ascii="Corbel" w:hAnsi="Corbel"/>
                      <w:b/>
                      <w:smallCaps/>
                      <w:sz w:val="18"/>
                      <w:szCs w:val="18"/>
                    </w:rPr>
                    <w:t>Prawo papierów wartościowych</w:t>
                  </w:r>
                </w:p>
                <w:p w:rsidR="00B16B92" w:rsidRPr="00D02442" w:rsidRDefault="00B16B92" w:rsidP="00DB211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bCs/>
                      <w:sz w:val="18"/>
                      <w:szCs w:val="18"/>
                    </w:rPr>
                    <w:t>1. Pojęcie, rodzaje i funkcje papierów wartościowych</w:t>
                  </w:r>
                </w:p>
                <w:p w:rsidR="00B16B92" w:rsidRPr="00D02442" w:rsidRDefault="00B16B92" w:rsidP="00DB211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2. Klasyfikacje papierów wartościowych.</w:t>
                  </w:r>
                </w:p>
                <w:p w:rsidR="00B16B92" w:rsidRPr="00D02442" w:rsidRDefault="00B16B92" w:rsidP="00DB211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3. Weksle.</w:t>
                  </w:r>
                </w:p>
                <w:p w:rsidR="00B16B92" w:rsidRPr="00D02442" w:rsidRDefault="00B16B92" w:rsidP="00DB211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4. Czeki.</w:t>
                  </w:r>
                </w:p>
              </w:tc>
              <w:tc>
                <w:tcPr>
                  <w:tcW w:w="1217" w:type="pct"/>
                  <w:shd w:val="clear" w:color="auto" w:fill="FFFFFF"/>
                </w:tcPr>
                <w:p w:rsidR="00B16B92" w:rsidRPr="00D02442" w:rsidRDefault="007D773D" w:rsidP="00B16B9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1,5</w:t>
                  </w:r>
                </w:p>
              </w:tc>
            </w:tr>
            <w:tr w:rsidR="00943432" w:rsidRPr="00D02442" w:rsidTr="00B16B92">
              <w:trPr>
                <w:jc w:val="center"/>
              </w:trPr>
              <w:tc>
                <w:tcPr>
                  <w:tcW w:w="3783" w:type="pct"/>
                  <w:shd w:val="clear" w:color="auto" w:fill="FFFFFF"/>
                </w:tcPr>
                <w:p w:rsidR="00943432" w:rsidRPr="00D02442" w:rsidRDefault="00943432" w:rsidP="00DB2114">
                  <w:pPr>
                    <w:shd w:val="clear" w:color="auto" w:fill="FFFFFF"/>
                    <w:spacing w:after="0" w:line="240" w:lineRule="auto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b/>
                      <w:sz w:val="18"/>
                      <w:szCs w:val="18"/>
                    </w:rPr>
                    <w:t>W10 – Alternatywne metody rozwiązywania sporów</w:t>
                  </w:r>
                </w:p>
                <w:p w:rsidR="00943432" w:rsidRPr="00D02442" w:rsidRDefault="00943432" w:rsidP="00DB2114">
                  <w:pPr>
                    <w:numPr>
                      <w:ilvl w:val="0"/>
                      <w:numId w:val="14"/>
                    </w:numPr>
                    <w:shd w:val="clear" w:color="auto" w:fill="FFFFFF"/>
                    <w:spacing w:after="0" w:line="240" w:lineRule="auto"/>
                    <w:ind w:left="147" w:hanging="147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 xml:space="preserve"> Ogólna charakterystyka ADR</w:t>
                  </w:r>
                </w:p>
                <w:p w:rsidR="00943432" w:rsidRPr="00D02442" w:rsidRDefault="00943432" w:rsidP="00DB2114">
                  <w:pPr>
                    <w:numPr>
                      <w:ilvl w:val="1"/>
                      <w:numId w:val="14"/>
                    </w:numPr>
                    <w:shd w:val="clear" w:color="auto" w:fill="FFFFFF"/>
                    <w:spacing w:after="0" w:line="240" w:lineRule="auto"/>
                    <w:ind w:left="714" w:hanging="425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lastRenderedPageBreak/>
                    <w:t>Arbitraż</w:t>
                  </w:r>
                </w:p>
                <w:p w:rsidR="00943432" w:rsidRPr="00D02442" w:rsidRDefault="00943432" w:rsidP="00DB2114">
                  <w:pPr>
                    <w:numPr>
                      <w:ilvl w:val="1"/>
                      <w:numId w:val="14"/>
                    </w:numPr>
                    <w:shd w:val="clear" w:color="auto" w:fill="FFFFFF"/>
                    <w:spacing w:after="0" w:line="240" w:lineRule="auto"/>
                    <w:ind w:left="714" w:hanging="425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Mediacja</w:t>
                  </w:r>
                </w:p>
                <w:p w:rsidR="00943432" w:rsidRPr="00D02442" w:rsidRDefault="00943432" w:rsidP="00DB2114">
                  <w:pPr>
                    <w:numPr>
                      <w:ilvl w:val="1"/>
                      <w:numId w:val="14"/>
                    </w:numPr>
                    <w:shd w:val="clear" w:color="auto" w:fill="FFFFFF"/>
                    <w:spacing w:after="0" w:line="240" w:lineRule="auto"/>
                    <w:ind w:left="714" w:hanging="425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ODR</w:t>
                  </w:r>
                </w:p>
                <w:p w:rsidR="00943432" w:rsidRPr="00D02442" w:rsidRDefault="00943432" w:rsidP="00DB2114">
                  <w:pPr>
                    <w:numPr>
                      <w:ilvl w:val="0"/>
                      <w:numId w:val="14"/>
                    </w:numPr>
                    <w:shd w:val="clear" w:color="auto" w:fill="FFFFFF"/>
                    <w:spacing w:after="0" w:line="240" w:lineRule="auto"/>
                    <w:ind w:left="147" w:hanging="147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 xml:space="preserve"> Ustawa o wspieraniu metod polubownego rozwiązywania sporów</w:t>
                  </w:r>
                </w:p>
                <w:p w:rsidR="00943432" w:rsidRPr="00D02442" w:rsidRDefault="00943432" w:rsidP="00DB2114">
                  <w:pPr>
                    <w:numPr>
                      <w:ilvl w:val="0"/>
                      <w:numId w:val="14"/>
                    </w:numPr>
                    <w:shd w:val="clear" w:color="auto" w:fill="FFFFFF"/>
                    <w:spacing w:after="0" w:line="240" w:lineRule="auto"/>
                    <w:ind w:left="147" w:hanging="147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 xml:space="preserve"> Polubowne rozwiązywanie sporów konsumenckich</w:t>
                  </w:r>
                </w:p>
              </w:tc>
              <w:tc>
                <w:tcPr>
                  <w:tcW w:w="1217" w:type="pct"/>
                  <w:shd w:val="clear" w:color="auto" w:fill="FFFFFF"/>
                </w:tcPr>
                <w:p w:rsidR="00943432" w:rsidRPr="00D02442" w:rsidRDefault="00943432" w:rsidP="00B16B9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lastRenderedPageBreak/>
                    <w:t>1</w:t>
                  </w:r>
                </w:p>
              </w:tc>
            </w:tr>
            <w:tr w:rsidR="00B16B92" w:rsidRPr="00D02442" w:rsidTr="00B16B92">
              <w:trPr>
                <w:jc w:val="center"/>
              </w:trPr>
              <w:tc>
                <w:tcPr>
                  <w:tcW w:w="3783" w:type="pct"/>
                  <w:shd w:val="clear" w:color="auto" w:fill="FFFFFF"/>
                </w:tcPr>
                <w:p w:rsidR="00B16B92" w:rsidRPr="00D02442" w:rsidRDefault="00B16B92" w:rsidP="00DB2114">
                  <w:pPr>
                    <w:pStyle w:val="Akapitzlist"/>
                    <w:spacing w:after="0" w:line="240" w:lineRule="auto"/>
                    <w:ind w:left="0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b/>
                      <w:sz w:val="18"/>
                      <w:szCs w:val="18"/>
                    </w:rPr>
                    <w:t>Suma godzin</w:t>
                  </w:r>
                </w:p>
              </w:tc>
              <w:tc>
                <w:tcPr>
                  <w:tcW w:w="1217" w:type="pct"/>
                  <w:shd w:val="clear" w:color="auto" w:fill="FFFFFF"/>
                </w:tcPr>
                <w:p w:rsidR="00B16B92" w:rsidRPr="00D02442" w:rsidRDefault="007D773D" w:rsidP="00B16B9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b/>
                      <w:sz w:val="18"/>
                      <w:szCs w:val="18"/>
                    </w:rPr>
                    <w:t>15</w:t>
                  </w:r>
                </w:p>
              </w:tc>
            </w:tr>
          </w:tbl>
          <w:p w:rsidR="00CC5E12" w:rsidRPr="00D02442" w:rsidRDefault="00CC5E12" w:rsidP="00CC5E1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:rsidR="00CC5E12" w:rsidRPr="00D02442" w:rsidRDefault="00CC5E12" w:rsidP="00CC5E12">
      <w:pPr>
        <w:rPr>
          <w:rFonts w:ascii="Corbel" w:hAnsi="Corbel"/>
        </w:rPr>
      </w:pPr>
    </w:p>
    <w:p w:rsidR="00CC5E12" w:rsidRPr="00D02442" w:rsidRDefault="00CC5E12" w:rsidP="00CC5E12">
      <w:pPr>
        <w:pStyle w:val="Akapitzlist"/>
        <w:numPr>
          <w:ilvl w:val="0"/>
          <w:numId w:val="2"/>
        </w:numPr>
        <w:jc w:val="both"/>
        <w:rPr>
          <w:rFonts w:ascii="Corbel" w:hAnsi="Corbel"/>
        </w:rPr>
      </w:pPr>
      <w:r w:rsidRPr="00D02442">
        <w:rPr>
          <w:rFonts w:ascii="Corbel" w:hAnsi="Corbel"/>
        </w:rPr>
        <w:t>Problematyka ćwiczeń audytoryjnych, konwe</w:t>
      </w:r>
      <w:r w:rsidR="00943432" w:rsidRPr="00D02442">
        <w:rPr>
          <w:rFonts w:ascii="Corbel" w:hAnsi="Corbel"/>
        </w:rPr>
        <w:t xml:space="preserve">rsatoryjnych, laboratoryjnych, </w:t>
      </w:r>
      <w:r w:rsidRPr="00D02442">
        <w:rPr>
          <w:rFonts w:ascii="Corbel" w:hAnsi="Corbel"/>
        </w:rPr>
        <w:t xml:space="preserve">zajęć praktycznych </w:t>
      </w:r>
    </w:p>
    <w:p w:rsidR="00CC5E12" w:rsidRPr="00D02442" w:rsidRDefault="00CC5E12" w:rsidP="00CC5E12">
      <w:pPr>
        <w:pStyle w:val="Akapitzlist"/>
        <w:rPr>
          <w:rFonts w:ascii="Corbel" w:hAnsi="Corbel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C5E12" w:rsidRPr="00D02442" w:rsidTr="00D02442">
        <w:tc>
          <w:tcPr>
            <w:tcW w:w="9639" w:type="dxa"/>
          </w:tcPr>
          <w:p w:rsidR="00CC5E12" w:rsidRPr="00D02442" w:rsidRDefault="00CC5E12" w:rsidP="00CC5E1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02442">
              <w:rPr>
                <w:rFonts w:ascii="Corbel" w:hAnsi="Corbel"/>
              </w:rPr>
              <w:t>Treści merytoryczne</w:t>
            </w:r>
          </w:p>
        </w:tc>
      </w:tr>
      <w:tr w:rsidR="00CC5E12" w:rsidRPr="00D02442" w:rsidTr="00D02442">
        <w:tc>
          <w:tcPr>
            <w:tcW w:w="9639" w:type="dxa"/>
          </w:tcPr>
          <w:tbl>
            <w:tblPr>
              <w:tblW w:w="4512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27"/>
              <w:gridCol w:w="2067"/>
            </w:tblGrid>
            <w:tr w:rsidR="00B16B92" w:rsidRPr="00D02442" w:rsidTr="00B16B92">
              <w:trPr>
                <w:jc w:val="center"/>
              </w:trPr>
              <w:tc>
                <w:tcPr>
                  <w:tcW w:w="3783" w:type="pct"/>
                </w:tcPr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b/>
                      <w:sz w:val="18"/>
                      <w:szCs w:val="18"/>
                    </w:rPr>
                    <w:t>ĆW1</w:t>
                  </w: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-</w:t>
                  </w:r>
                  <w:r w:rsidRPr="00D02442">
                    <w:rPr>
                      <w:rFonts w:ascii="Corbel" w:hAnsi="Corbel"/>
                      <w:b/>
                      <w:sz w:val="18"/>
                      <w:szCs w:val="18"/>
                    </w:rPr>
                    <w:t>Działalność gospodarcza i zasady jej wykonywania – zagadnienia ogólne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b/>
                      <w:sz w:val="18"/>
                      <w:szCs w:val="18"/>
                    </w:rPr>
                    <w:t>1. Pojęcie i rodzaje działalności gospodarczej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1.1. Pojęcie działalności gospodarczej w prawie UE.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1.2. Pojęcie działalności gospodarczej w prawie polskim.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 xml:space="preserve">1.3. Stosowanie do działalności gospodarczej przepisów ustawy </w:t>
                  </w:r>
                  <w:r w:rsidRPr="00D02442">
                    <w:rPr>
                      <w:rFonts w:ascii="Corbel" w:hAnsi="Corbel" w:cs="TimesNewRomanPSMT"/>
                      <w:sz w:val="18"/>
                      <w:szCs w:val="18"/>
                    </w:rPr>
                    <w:t>z dnia 4 marca 2010 r. o świadczeniu usług na terytorium Rzeczypospolitej Polskiej (Dz. U. Nr 47, poz. 278).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1.4. Wyłączenie stosowania przepisów ustawy o swobodzie działalności gospodarczej.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b/>
                      <w:sz w:val="18"/>
                      <w:szCs w:val="18"/>
                    </w:rPr>
                    <w:t>2. Definicja konsumenta</w:t>
                  </w:r>
                </w:p>
                <w:p w:rsidR="0034727F" w:rsidRPr="00D02442" w:rsidRDefault="0034727F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2.1. Definicja w prawie polskim i prawie UE</w:t>
                  </w:r>
                </w:p>
                <w:p w:rsidR="0034727F" w:rsidRPr="00D02442" w:rsidRDefault="0034727F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2.2. Rozwiązywanie sporów i ochrona konsumentów</w:t>
                  </w:r>
                </w:p>
                <w:p w:rsidR="0034727F" w:rsidRPr="00D02442" w:rsidRDefault="0034727F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2.3. Organy ochrony ko</w:t>
                  </w:r>
                  <w:r w:rsidR="00DB2114" w:rsidRPr="00D02442">
                    <w:rPr>
                      <w:rFonts w:ascii="Corbel" w:hAnsi="Corbel"/>
                      <w:sz w:val="18"/>
                      <w:szCs w:val="18"/>
                    </w:rPr>
                    <w:t>ns</w:t>
                  </w: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umentów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b/>
                      <w:sz w:val="18"/>
                      <w:szCs w:val="18"/>
                    </w:rPr>
                    <w:t>3. Pojęcie i rodzaje przedsiębiorców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3.1. Pojęcie przedsiębiorcy w prawie i orzecznictwie UE.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3.2. Ewolucja pojęcie przedsiębiorcy w prawie polskim.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3.3. Pojęcie przedsiębiorcy w prawie polskim.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3.4. Pojęcie wolnego zawodu i jego cechy.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3.5. Odmienne definicje przedsiębiorcy.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3.6. Rodzaje przedsiębiorców.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b/>
                      <w:sz w:val="18"/>
                      <w:szCs w:val="18"/>
                    </w:rPr>
                    <w:t>4. Pojęcie przedsiębiorstwa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eastAsia="+mn-ea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eastAsia="+mn-ea" w:hAnsi="Corbel"/>
                      <w:sz w:val="18"/>
                      <w:szCs w:val="18"/>
                    </w:rPr>
                    <w:t>4.1. Znaczenia pojęcia przedsiębiorstwo.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eastAsia="+mn-ea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eastAsia="+mn-ea" w:hAnsi="Corbel"/>
                      <w:sz w:val="18"/>
                      <w:szCs w:val="18"/>
                    </w:rPr>
                    <w:t>4.2. Składniki przedsiębiorstwa.</w:t>
                  </w:r>
                </w:p>
                <w:p w:rsidR="00B16B92" w:rsidRPr="00D02442" w:rsidRDefault="00B16B92" w:rsidP="00DB211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eastAsia="+mn-ea" w:hAnsi="Corbel"/>
                      <w:sz w:val="18"/>
                      <w:szCs w:val="18"/>
                    </w:rPr>
                    <w:t>4.3. Zbycie przedsiębiorstwa.</w:t>
                  </w:r>
                </w:p>
              </w:tc>
              <w:tc>
                <w:tcPr>
                  <w:tcW w:w="1217" w:type="pct"/>
                </w:tcPr>
                <w:p w:rsidR="00B16B92" w:rsidRPr="00D02442" w:rsidRDefault="00943432" w:rsidP="00B16B9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3</w:t>
                  </w:r>
                </w:p>
              </w:tc>
            </w:tr>
            <w:tr w:rsidR="00B16B92" w:rsidRPr="00D02442" w:rsidTr="00B16B92">
              <w:trPr>
                <w:jc w:val="center"/>
              </w:trPr>
              <w:tc>
                <w:tcPr>
                  <w:tcW w:w="3783" w:type="pct"/>
                </w:tcPr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b/>
                      <w:sz w:val="18"/>
                      <w:szCs w:val="18"/>
                    </w:rPr>
                    <w:t>ĆW2</w:t>
                  </w: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-</w:t>
                  </w:r>
                  <w:r w:rsidRPr="00D02442">
                    <w:rPr>
                      <w:rFonts w:ascii="Corbel" w:hAnsi="Corbel"/>
                      <w:b/>
                      <w:sz w:val="18"/>
                      <w:szCs w:val="18"/>
                    </w:rPr>
                    <w:t xml:space="preserve"> Zasady rejestrowania przedsiębiorców i skutki wpisów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b/>
                      <w:sz w:val="18"/>
                      <w:szCs w:val="18"/>
                    </w:rPr>
                    <w:t>1. Ewidencja działalności gospodarczej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1.1. Nowelizacja przepisów dotyczących ewidencji działalności gospodarczej.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1.2. Obowiązek wpisu do ewidencji działalności gospodarczej.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1.3. Właściwość organu ewidencyjnego.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1.4. Dane podlegające wpisowi.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1.5. Formy składania wniosku.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1.6. Wpis do ewidencji, odmowa dokonania wpisu i wykreślenie z rejestru.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b/>
                      <w:sz w:val="18"/>
                      <w:szCs w:val="18"/>
                    </w:rPr>
                    <w:t>2. Krajowy Rejestr Sądowy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2.1. Zasady postępowania rejestrowego i prowadzenia KRS.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2.2. Organy KRS.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2.3. Budowa KRS.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2.4. Podmioty podlegające wpisowi do rejestru przedsiębiorców.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2.5. Postępowanie rejestrowe w KRS.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2.6. Systematyka danych zawartych w KRS.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b/>
                      <w:sz w:val="18"/>
                      <w:szCs w:val="18"/>
                    </w:rPr>
                    <w:t>3. Inne rejestry przedsiębiorców i ich funkcje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3.1. Krajowy Rejestr Urzędowy Podmiotów Gospodarki Narodowej.</w:t>
                  </w:r>
                </w:p>
                <w:p w:rsidR="00B16B92" w:rsidRPr="00D02442" w:rsidRDefault="00B16B92" w:rsidP="00DB211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3.2.</w:t>
                  </w:r>
                  <w:r w:rsidRPr="00D02442">
                    <w:rPr>
                      <w:rFonts w:ascii="Corbel" w:hAnsi="Corbel"/>
                      <w:b/>
                      <w:sz w:val="18"/>
                      <w:szCs w:val="18"/>
                    </w:rPr>
                    <w:t xml:space="preserve"> </w:t>
                  </w: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Krajowa Ewidencja Podatników.</w:t>
                  </w:r>
                </w:p>
              </w:tc>
              <w:tc>
                <w:tcPr>
                  <w:tcW w:w="1217" w:type="pct"/>
                </w:tcPr>
                <w:p w:rsidR="00B16B92" w:rsidRPr="00D02442" w:rsidRDefault="00B16B92" w:rsidP="00B16B9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4</w:t>
                  </w:r>
                </w:p>
              </w:tc>
            </w:tr>
            <w:tr w:rsidR="00B16B92" w:rsidRPr="00D02442" w:rsidTr="00B16B92">
              <w:trPr>
                <w:jc w:val="center"/>
              </w:trPr>
              <w:tc>
                <w:tcPr>
                  <w:tcW w:w="3783" w:type="pct"/>
                </w:tcPr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b/>
                      <w:sz w:val="18"/>
                      <w:szCs w:val="18"/>
                    </w:rPr>
                    <w:t>ĆW3</w:t>
                  </w: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-</w:t>
                  </w:r>
                  <w:r w:rsidRPr="00D02442">
                    <w:rPr>
                      <w:rFonts w:ascii="Corbel" w:hAnsi="Corbel"/>
                      <w:b/>
                      <w:sz w:val="18"/>
                      <w:szCs w:val="18"/>
                    </w:rPr>
                    <w:t xml:space="preserve"> Nazwa i firma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1. Firma jako oznaczenie indywidualizujące przedsiębiorcę.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2. Elementy firmy.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3. Budowa firmy poszczególnych przedsiębiorców.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3. Zasady prawa firmowego.</w:t>
                  </w:r>
                </w:p>
                <w:p w:rsidR="007D773D" w:rsidRPr="00D02442" w:rsidRDefault="00B16B92" w:rsidP="00DB2114">
                  <w:pPr>
                    <w:pStyle w:val="Akapitzlist"/>
                    <w:spacing w:after="0" w:line="240" w:lineRule="auto"/>
                    <w:ind w:left="0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4. Ochrona prawa do firmy.</w:t>
                  </w:r>
                </w:p>
              </w:tc>
              <w:tc>
                <w:tcPr>
                  <w:tcW w:w="1217" w:type="pct"/>
                </w:tcPr>
                <w:p w:rsidR="00B16B92" w:rsidRPr="00D02442" w:rsidRDefault="00B16B92" w:rsidP="00B16B9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1</w:t>
                  </w:r>
                </w:p>
              </w:tc>
            </w:tr>
            <w:tr w:rsidR="00B16B92" w:rsidRPr="00D02442" w:rsidTr="00B16B92">
              <w:trPr>
                <w:jc w:val="center"/>
              </w:trPr>
              <w:tc>
                <w:tcPr>
                  <w:tcW w:w="3783" w:type="pct"/>
                </w:tcPr>
                <w:p w:rsidR="00B16B92" w:rsidRPr="00D02442" w:rsidRDefault="00B16B92" w:rsidP="00DB211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b/>
                      <w:sz w:val="18"/>
                      <w:szCs w:val="18"/>
                    </w:rPr>
                    <w:t>ĆW4</w:t>
                  </w: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-</w:t>
                  </w:r>
                  <w:r w:rsidRPr="00D02442">
                    <w:rPr>
                      <w:rFonts w:ascii="Corbel" w:hAnsi="Corbel"/>
                      <w:b/>
                      <w:sz w:val="18"/>
                      <w:szCs w:val="18"/>
                    </w:rPr>
                    <w:t xml:space="preserve"> Pełnomocnictwo i prokura</w:t>
                  </w:r>
                </w:p>
              </w:tc>
              <w:tc>
                <w:tcPr>
                  <w:tcW w:w="1217" w:type="pct"/>
                </w:tcPr>
                <w:p w:rsidR="00B16B92" w:rsidRPr="00D02442" w:rsidRDefault="00B16B92" w:rsidP="00B16B9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0,5</w:t>
                  </w:r>
                </w:p>
              </w:tc>
            </w:tr>
            <w:tr w:rsidR="00B16B92" w:rsidRPr="00D02442" w:rsidTr="00B16B92">
              <w:trPr>
                <w:jc w:val="center"/>
              </w:trPr>
              <w:tc>
                <w:tcPr>
                  <w:tcW w:w="3783" w:type="pct"/>
                </w:tcPr>
                <w:p w:rsidR="00B16B92" w:rsidRPr="00D02442" w:rsidRDefault="00B16B92" w:rsidP="00DB2114">
                  <w:pPr>
                    <w:pStyle w:val="Akapitzlist"/>
                    <w:spacing w:after="0" w:line="240" w:lineRule="auto"/>
                    <w:ind w:left="0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b/>
                      <w:sz w:val="18"/>
                      <w:szCs w:val="18"/>
                    </w:rPr>
                    <w:t>ĆW5- Spółka cywilna – umowa przedsiębiorców</w:t>
                  </w:r>
                </w:p>
              </w:tc>
              <w:tc>
                <w:tcPr>
                  <w:tcW w:w="1217" w:type="pct"/>
                </w:tcPr>
                <w:p w:rsidR="00B16B92" w:rsidRPr="00D02442" w:rsidRDefault="00B16B92" w:rsidP="00B16B9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0,5</w:t>
                  </w:r>
                </w:p>
              </w:tc>
            </w:tr>
            <w:tr w:rsidR="00B16B92" w:rsidRPr="00D02442" w:rsidTr="00B16B92">
              <w:trPr>
                <w:jc w:val="center"/>
              </w:trPr>
              <w:tc>
                <w:tcPr>
                  <w:tcW w:w="3783" w:type="pct"/>
                </w:tcPr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i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b/>
                      <w:sz w:val="18"/>
                      <w:szCs w:val="18"/>
                    </w:rPr>
                    <w:lastRenderedPageBreak/>
                    <w:t>ĆW6-</w:t>
                  </w:r>
                  <w:r w:rsidRPr="00D02442">
                    <w:rPr>
                      <w:rFonts w:ascii="Corbel" w:hAnsi="Corbel"/>
                      <w:b/>
                      <w:smallCaps/>
                      <w:sz w:val="18"/>
                      <w:szCs w:val="18"/>
                    </w:rPr>
                    <w:t xml:space="preserve"> Spółki prawa handlowego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b/>
                      <w:sz w:val="18"/>
                      <w:szCs w:val="18"/>
                    </w:rPr>
                    <w:t xml:space="preserve">1. Spółki handlowe – informacje ogólne </w:t>
                  </w: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0,5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1.1. Spółki osobowe.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 xml:space="preserve">1.2. Spółki kapitałowe. 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b/>
                      <w:sz w:val="18"/>
                      <w:szCs w:val="18"/>
                    </w:rPr>
                    <w:t xml:space="preserve">2. Spółka jawna </w:t>
                  </w: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1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2.1. Uwagi ogólne.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2.2. Utworzenie spółki.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2.3. Majątek spółki jawnej.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2.4. Odpowiedzialność za zobowiązania.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2.5. Reprezentacja spółki.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2.6. Prowadzenie spraw spółki.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2.7. Udział w zysku i stratach.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2.8. Wystąpienie wspólnika i rozwiązanie spółki.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2.9. Likwidacja spółki.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b/>
                      <w:sz w:val="18"/>
                      <w:szCs w:val="18"/>
                    </w:rPr>
                    <w:t xml:space="preserve">3. Spółka partnerska </w:t>
                  </w: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0,5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3.1. Uwagi ogólne.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3.2. Utworzenie spółki.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3.3. Odpowiedzialność za zobowiązania.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3.4. Reprezentacja spółki.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3.5. Prowadzenie spraw spółki.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3.6. Udział w zysku i stratach.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3.7. Wystąpienie wspólnika i rozwiązanie spółki.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3.8. Likwidacja spółki.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b/>
                      <w:sz w:val="18"/>
                      <w:szCs w:val="18"/>
                    </w:rPr>
                    <w:t xml:space="preserve">4. Spółka komandytowa </w:t>
                  </w: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0,5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4.1. Uwagi ogólne.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4.2. Utworzenie spółki.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4.3. Majątek spółki, wkłady do spółki, udziały, suma komandytowa.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4.4. Odpowiedzialność za zobowiązania.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4.5. Reprezentacja spółki.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4.6. Prowadzenie spraw spółki.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4.7. Udział w zyskach i stratach.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4.8. Wystąpienie wspólnika i rozwiązanie spółki.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4.9. Likwidacja spółki.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b/>
                      <w:sz w:val="18"/>
                      <w:szCs w:val="18"/>
                    </w:rPr>
                    <w:t xml:space="preserve">5. Spółka komandytowo-akcyjna </w:t>
                  </w: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0,5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5.1. Uwagi ogólne.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5.2. Utworzenie spółki.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5.3. Majątek spółki, wkłady do spółki, udziały, suma komandytowa.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5.4. Odpowiedzialność za zobowiązania.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5.5. Reprezentacja spółki.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5.6. Prowadzenie spraw spółki.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5.7. Udział w zyskach i stratach.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5.8. Wystąpienie wspólnika i rozwiązanie spółki.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5.9. Likwidacja spółki.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b/>
                      <w:sz w:val="18"/>
                      <w:szCs w:val="18"/>
                    </w:rPr>
                    <w:t xml:space="preserve">6. Spółka z o.o. </w:t>
                  </w: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1,5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6.1. Uwagi ogólne.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6.2. Utworzenie spółki.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6.3. Wkłady do spółki.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6.4. Kapitał zakładowy.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6.5. Udziały.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6.6. Prawa wspólników.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6.7. Obowiązki wspólników.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6.8. Organy spółki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6.9. Rozwiązanie spółki i jej likwidacja.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b/>
                      <w:sz w:val="18"/>
                      <w:szCs w:val="18"/>
                    </w:rPr>
                    <w:t xml:space="preserve">7. Spółka akcyjna </w:t>
                  </w: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1,5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 xml:space="preserve">7.1. Uwagi ogólne. 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7.2. Powstanie spółki.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7.3. Kapitał zakładowy.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7.4. Pojęcie akcji i ich rodzaje.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7.5. Prawa i obowiązki akcjonariuszy.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7.6. Organy spółki.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7.7. Odpowiedzialność cywilnoprawna w spółce akcyjnej.</w:t>
                  </w:r>
                </w:p>
                <w:p w:rsidR="00B16B92" w:rsidRPr="00D02442" w:rsidRDefault="00B16B92" w:rsidP="00DB2114">
                  <w:pPr>
                    <w:pStyle w:val="Akapitzlist"/>
                    <w:spacing w:after="0" w:line="240" w:lineRule="auto"/>
                    <w:ind w:left="0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7.8. Rozwiązanie i likwidacja spółki.</w:t>
                  </w:r>
                </w:p>
              </w:tc>
              <w:tc>
                <w:tcPr>
                  <w:tcW w:w="1217" w:type="pct"/>
                </w:tcPr>
                <w:p w:rsidR="00B16B92" w:rsidRPr="00D02442" w:rsidRDefault="007D773D" w:rsidP="00B16B9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7</w:t>
                  </w:r>
                </w:p>
              </w:tc>
            </w:tr>
            <w:tr w:rsidR="00B16B92" w:rsidRPr="00D02442" w:rsidTr="00B16B92">
              <w:trPr>
                <w:jc w:val="center"/>
              </w:trPr>
              <w:tc>
                <w:tcPr>
                  <w:tcW w:w="3783" w:type="pct"/>
                </w:tcPr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mallCaps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b/>
                      <w:sz w:val="18"/>
                      <w:szCs w:val="18"/>
                    </w:rPr>
                    <w:t>ĆW7-</w:t>
                  </w:r>
                  <w:r w:rsidRPr="00D02442">
                    <w:rPr>
                      <w:rFonts w:ascii="Corbel" w:hAnsi="Corbel"/>
                      <w:b/>
                      <w:smallCaps/>
                      <w:sz w:val="18"/>
                      <w:szCs w:val="18"/>
                    </w:rPr>
                    <w:t xml:space="preserve"> Reglamentacja działalności gospodarczej oraz działalność regulowana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1. Formy reglamentacji w zakresie podejmowania działalności gospodarczej.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2. Rodzaje działalności koncesjonowanych.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3. Przebieg postępowania koncesyjnego.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4. Przetarg na udzielenie koncesji.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5. Przesłanki cofnięcia koncesji.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6. Promesa koncesji.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lastRenderedPageBreak/>
                    <w:t>7. Rodzaje działalności podlegających obowiązkowi uzyskania zezwolenia.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8. Rodzaje działalności gospodarczej podlegające obowiązkowi uzyskania licencji.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9. Rodzaje działalności gospodarczej podlegające obowiązkowi uzyskania zgody.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10. Rodzaje działalności regulowanej.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11. Rejestracja działalności regulowanej.</w:t>
                  </w:r>
                </w:p>
              </w:tc>
              <w:tc>
                <w:tcPr>
                  <w:tcW w:w="1217" w:type="pct"/>
                </w:tcPr>
                <w:p w:rsidR="00B16B92" w:rsidRPr="00D02442" w:rsidRDefault="00B16B92" w:rsidP="00B16B9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lastRenderedPageBreak/>
                    <w:t>4</w:t>
                  </w:r>
                </w:p>
              </w:tc>
            </w:tr>
            <w:tr w:rsidR="00B16B92" w:rsidRPr="00D02442" w:rsidTr="00B16B92">
              <w:trPr>
                <w:jc w:val="center"/>
              </w:trPr>
              <w:tc>
                <w:tcPr>
                  <w:tcW w:w="3783" w:type="pct"/>
                </w:tcPr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mallCaps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b/>
                      <w:sz w:val="18"/>
                      <w:szCs w:val="18"/>
                    </w:rPr>
                    <w:t>ĆW8-</w:t>
                  </w:r>
                  <w:r w:rsidRPr="00D02442">
                    <w:rPr>
                      <w:rFonts w:ascii="Corbel" w:hAnsi="Corbel"/>
                      <w:b/>
                      <w:smallCaps/>
                      <w:sz w:val="18"/>
                      <w:szCs w:val="18"/>
                    </w:rPr>
                    <w:t xml:space="preserve"> Kontrola przedsiębiorcy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1. Kontrola działalności gospodarczej – zagadnienia ogólne.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2. Zakres podmiotowy kontroli.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3. Zakres przedmiotowy kontroli.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4. Pojęcie i rodzaje kontroli.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5. Kontrola na etapie podejmowania działalności gospodarczej.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6. Kontrola na etapie wykonywania działalności gospodarczej.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7. Postępowanie kontrolne.</w:t>
                  </w:r>
                </w:p>
              </w:tc>
              <w:tc>
                <w:tcPr>
                  <w:tcW w:w="1217" w:type="pct"/>
                </w:tcPr>
                <w:p w:rsidR="00B16B92" w:rsidRPr="00D02442" w:rsidRDefault="00B16B92" w:rsidP="00B16B9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4</w:t>
                  </w:r>
                </w:p>
              </w:tc>
            </w:tr>
            <w:tr w:rsidR="00B16B92" w:rsidRPr="00D02442" w:rsidTr="00B16B92">
              <w:trPr>
                <w:jc w:val="center"/>
              </w:trPr>
              <w:tc>
                <w:tcPr>
                  <w:tcW w:w="3783" w:type="pct"/>
                </w:tcPr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mallCaps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b/>
                      <w:sz w:val="18"/>
                      <w:szCs w:val="18"/>
                    </w:rPr>
                    <w:t>ĆW9-</w:t>
                  </w:r>
                  <w:r w:rsidRPr="00D02442">
                    <w:rPr>
                      <w:rFonts w:ascii="Corbel" w:hAnsi="Corbel"/>
                      <w:b/>
                      <w:smallCaps/>
                      <w:sz w:val="18"/>
                      <w:szCs w:val="18"/>
                    </w:rPr>
                    <w:t xml:space="preserve"> Formy prowadzenia przez podmioty zagraniczne działalności gospodarczej na terytorium RP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1. Rodzaje podmiotów zagranicznych.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2. Podejmowanie i wykonywanie działalności gospodarczej na terytorium RP przez osoby zagraniczne.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3. Podejmowanie i wykonywanie działalności gospodarczej na terytorium RP przez cudzoziemców.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4. Podejmowanie i wykonywanie działalności gospodarczej na terytorium RP przez przedsiębiorców zagranicznych.</w:t>
                  </w:r>
                </w:p>
              </w:tc>
              <w:tc>
                <w:tcPr>
                  <w:tcW w:w="1217" w:type="pct"/>
                </w:tcPr>
                <w:p w:rsidR="00B16B92" w:rsidRPr="00D02442" w:rsidRDefault="00B16B92" w:rsidP="00B16B9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2</w:t>
                  </w:r>
                </w:p>
              </w:tc>
            </w:tr>
            <w:tr w:rsidR="00B16B92" w:rsidRPr="00D02442" w:rsidTr="00B16B92">
              <w:trPr>
                <w:jc w:val="center"/>
              </w:trPr>
              <w:tc>
                <w:tcPr>
                  <w:tcW w:w="3783" w:type="pct"/>
                </w:tcPr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mallCaps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b/>
                      <w:sz w:val="18"/>
                      <w:szCs w:val="18"/>
                    </w:rPr>
                    <w:t>ĆW10-</w:t>
                  </w:r>
                  <w:r w:rsidRPr="00D02442">
                    <w:rPr>
                      <w:rFonts w:ascii="Corbel" w:hAnsi="Corbel"/>
                      <w:b/>
                      <w:smallCaps/>
                      <w:sz w:val="18"/>
                      <w:szCs w:val="18"/>
                    </w:rPr>
                    <w:t xml:space="preserve"> Prawo zamówień publicznych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1. Geneza regulacji.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2. Źródła prawa unijnego i krajowego.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3. Podmioty w prawie zamówień publicznych.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4. Zasady systemu zamówień publicznych.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5. Postępowania o udzielenie zamówienia.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6. Tryby udzielania zamówień.</w:t>
                  </w:r>
                </w:p>
                <w:p w:rsidR="00B16B92" w:rsidRPr="00D02442" w:rsidRDefault="00B16B92" w:rsidP="00DB2114">
                  <w:pPr>
                    <w:spacing w:after="0" w:line="240" w:lineRule="auto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7. Środki ochrony prawnej.</w:t>
                  </w:r>
                </w:p>
              </w:tc>
              <w:tc>
                <w:tcPr>
                  <w:tcW w:w="1217" w:type="pct"/>
                </w:tcPr>
                <w:p w:rsidR="00B16B92" w:rsidRPr="00D02442" w:rsidRDefault="0034727F" w:rsidP="00B16B9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2</w:t>
                  </w:r>
                </w:p>
              </w:tc>
            </w:tr>
            <w:tr w:rsidR="0034727F" w:rsidRPr="00D02442" w:rsidTr="00B16B92">
              <w:trPr>
                <w:jc w:val="center"/>
              </w:trPr>
              <w:tc>
                <w:tcPr>
                  <w:tcW w:w="3783" w:type="pct"/>
                </w:tcPr>
                <w:p w:rsidR="0034727F" w:rsidRPr="00D02442" w:rsidRDefault="0034727F" w:rsidP="00DB2114">
                  <w:pPr>
                    <w:spacing w:after="0" w:line="240" w:lineRule="auto"/>
                    <w:rPr>
                      <w:rFonts w:ascii="Corbel" w:hAnsi="Corbel"/>
                      <w:b/>
                      <w:sz w:val="16"/>
                      <w:szCs w:val="18"/>
                    </w:rPr>
                  </w:pPr>
                  <w:r w:rsidRPr="00D02442">
                    <w:rPr>
                      <w:rFonts w:ascii="Corbel" w:hAnsi="Corbel"/>
                      <w:b/>
                      <w:sz w:val="18"/>
                      <w:szCs w:val="18"/>
                    </w:rPr>
                    <w:t>ĆW11 – P</w:t>
                  </w:r>
                  <w:r w:rsidRPr="00D02442">
                    <w:rPr>
                      <w:rFonts w:ascii="Corbel" w:hAnsi="Corbel"/>
                      <w:b/>
                      <w:sz w:val="16"/>
                      <w:szCs w:val="18"/>
                    </w:rPr>
                    <w:t>ROJEKT ZAŁOŻENIA DZIAŁALNOŚCI GOSPODARCZEJ</w:t>
                  </w:r>
                </w:p>
                <w:p w:rsidR="0034727F" w:rsidRPr="00D02442" w:rsidRDefault="0034727F" w:rsidP="00DB2114">
                  <w:pPr>
                    <w:numPr>
                      <w:ilvl w:val="0"/>
                      <w:numId w:val="16"/>
                    </w:numPr>
                    <w:spacing w:after="0" w:line="240" w:lineRule="auto"/>
                    <w:ind w:left="147" w:hanging="142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b/>
                      <w:sz w:val="18"/>
                      <w:szCs w:val="18"/>
                    </w:rPr>
                    <w:t xml:space="preserve"> </w:t>
                  </w: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Omówienie zasad przygotowania projektów</w:t>
                  </w:r>
                </w:p>
                <w:p w:rsidR="0034727F" w:rsidRPr="00D02442" w:rsidRDefault="0034727F" w:rsidP="00DB2114">
                  <w:pPr>
                    <w:numPr>
                      <w:ilvl w:val="0"/>
                      <w:numId w:val="16"/>
                    </w:numPr>
                    <w:spacing w:after="0" w:line="240" w:lineRule="auto"/>
                    <w:ind w:left="147" w:hanging="142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Praca w grupach</w:t>
                  </w:r>
                </w:p>
                <w:p w:rsidR="0034727F" w:rsidRPr="00D02442" w:rsidRDefault="0034727F" w:rsidP="00DB2114">
                  <w:pPr>
                    <w:numPr>
                      <w:ilvl w:val="0"/>
                      <w:numId w:val="16"/>
                    </w:numPr>
                    <w:spacing w:after="0" w:line="240" w:lineRule="auto"/>
                    <w:ind w:left="147" w:hanging="142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Prezentacja prac studenckich</w:t>
                  </w:r>
                </w:p>
                <w:p w:rsidR="0034727F" w:rsidRPr="00D02442" w:rsidRDefault="0034727F" w:rsidP="00DB2114">
                  <w:pPr>
                    <w:numPr>
                      <w:ilvl w:val="0"/>
                      <w:numId w:val="16"/>
                    </w:numPr>
                    <w:spacing w:after="0" w:line="240" w:lineRule="auto"/>
                    <w:ind w:left="147" w:hanging="142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 xml:space="preserve"> Podsumowanie</w:t>
                  </w:r>
                </w:p>
              </w:tc>
              <w:tc>
                <w:tcPr>
                  <w:tcW w:w="1217" w:type="pct"/>
                </w:tcPr>
                <w:p w:rsidR="0034727F" w:rsidRPr="00D02442" w:rsidRDefault="0034727F" w:rsidP="00B16B9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sz w:val="18"/>
                      <w:szCs w:val="18"/>
                    </w:rPr>
                    <w:t>2</w:t>
                  </w:r>
                </w:p>
              </w:tc>
            </w:tr>
            <w:tr w:rsidR="00B16B92" w:rsidRPr="00D02442" w:rsidTr="00B16B92">
              <w:trPr>
                <w:jc w:val="center"/>
              </w:trPr>
              <w:tc>
                <w:tcPr>
                  <w:tcW w:w="3783" w:type="pct"/>
                </w:tcPr>
                <w:p w:rsidR="00B16B92" w:rsidRPr="00D02442" w:rsidRDefault="00B16B92" w:rsidP="00B16B92">
                  <w:pPr>
                    <w:pStyle w:val="Akapitzlist"/>
                    <w:ind w:left="0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b/>
                      <w:sz w:val="18"/>
                      <w:szCs w:val="18"/>
                    </w:rPr>
                    <w:t>Suma godzin</w:t>
                  </w:r>
                </w:p>
              </w:tc>
              <w:tc>
                <w:tcPr>
                  <w:tcW w:w="1217" w:type="pct"/>
                </w:tcPr>
                <w:p w:rsidR="00B16B92" w:rsidRPr="00D02442" w:rsidRDefault="00B16B92" w:rsidP="00B16B9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  <w:r w:rsidRPr="00D02442">
                    <w:rPr>
                      <w:rFonts w:ascii="Corbel" w:hAnsi="Corbel"/>
                      <w:b/>
                      <w:sz w:val="18"/>
                      <w:szCs w:val="18"/>
                    </w:rPr>
                    <w:t>30</w:t>
                  </w:r>
                </w:p>
              </w:tc>
            </w:tr>
          </w:tbl>
          <w:p w:rsidR="00CC5E12" w:rsidRPr="00D02442" w:rsidRDefault="00CC5E12" w:rsidP="00CC5E1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:rsidR="00CC5E12" w:rsidRPr="00D02442" w:rsidRDefault="00CC5E12" w:rsidP="00CC5E12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CC5E12" w:rsidRPr="00D02442" w:rsidRDefault="00CC5E12" w:rsidP="00CC5E12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sz w:val="22"/>
        </w:rPr>
      </w:pPr>
      <w:r w:rsidRPr="00D02442">
        <w:rPr>
          <w:rFonts w:ascii="Corbel" w:hAnsi="Corbel"/>
          <w:smallCaps w:val="0"/>
          <w:sz w:val="22"/>
        </w:rPr>
        <w:t>METODY DYDAKTYCZNE</w:t>
      </w:r>
      <w:r w:rsidRPr="00D02442">
        <w:rPr>
          <w:rFonts w:ascii="Corbel" w:hAnsi="Corbel"/>
          <w:b w:val="0"/>
          <w:smallCaps w:val="0"/>
          <w:sz w:val="22"/>
        </w:rPr>
        <w:t xml:space="preserve"> </w:t>
      </w:r>
    </w:p>
    <w:p w:rsidR="00CC5E12" w:rsidRPr="00D02442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B16B92" w:rsidRPr="00D02442" w:rsidRDefault="00B16B92" w:rsidP="00B16B92">
      <w:pPr>
        <w:spacing w:after="0" w:line="240" w:lineRule="auto"/>
        <w:jc w:val="both"/>
        <w:rPr>
          <w:rFonts w:ascii="Corbel" w:eastAsia="Cambria" w:hAnsi="Corbel"/>
        </w:rPr>
      </w:pPr>
      <w:r w:rsidRPr="00D02442">
        <w:rPr>
          <w:rFonts w:ascii="Corbel" w:eastAsia="Cambria" w:hAnsi="Corbel"/>
        </w:rPr>
        <w:t>- prezentacja multimedialna,</w:t>
      </w:r>
    </w:p>
    <w:p w:rsidR="00B16B92" w:rsidRPr="00D02442" w:rsidRDefault="00B16B92" w:rsidP="00B16B92">
      <w:pPr>
        <w:spacing w:after="0" w:line="240" w:lineRule="auto"/>
        <w:jc w:val="both"/>
        <w:rPr>
          <w:rFonts w:ascii="Corbel" w:eastAsia="Cambria" w:hAnsi="Corbel"/>
        </w:rPr>
      </w:pPr>
      <w:r w:rsidRPr="00D02442">
        <w:rPr>
          <w:rFonts w:ascii="Corbel" w:eastAsia="Cambria" w:hAnsi="Corbel"/>
        </w:rPr>
        <w:t>- analiza i interpretacja tekstów źródłowych,</w:t>
      </w:r>
    </w:p>
    <w:p w:rsidR="00B16B92" w:rsidRPr="00D02442" w:rsidRDefault="00B16B92" w:rsidP="00B16B92">
      <w:pPr>
        <w:spacing w:after="0" w:line="240" w:lineRule="auto"/>
        <w:jc w:val="both"/>
        <w:rPr>
          <w:rFonts w:ascii="Corbel" w:eastAsia="Cambria" w:hAnsi="Corbel"/>
        </w:rPr>
      </w:pPr>
      <w:r w:rsidRPr="00D02442">
        <w:rPr>
          <w:rFonts w:ascii="Corbel" w:eastAsia="Cambria" w:hAnsi="Corbel"/>
        </w:rPr>
        <w:t>- praca w grupach,</w:t>
      </w:r>
    </w:p>
    <w:p w:rsidR="00B16B92" w:rsidRPr="00D02442" w:rsidRDefault="00B16B92" w:rsidP="00B16B92">
      <w:pPr>
        <w:spacing w:after="0" w:line="240" w:lineRule="auto"/>
        <w:jc w:val="both"/>
        <w:rPr>
          <w:rFonts w:ascii="Corbel" w:eastAsia="Cambria" w:hAnsi="Corbel"/>
        </w:rPr>
      </w:pPr>
      <w:r w:rsidRPr="00D02442">
        <w:rPr>
          <w:rFonts w:ascii="Corbel" w:eastAsia="Cambria" w:hAnsi="Corbel"/>
        </w:rPr>
        <w:t>- analiza przypadków,</w:t>
      </w:r>
    </w:p>
    <w:p w:rsidR="00B16B92" w:rsidRPr="00D02442" w:rsidRDefault="00B16B92" w:rsidP="00B16B92">
      <w:pPr>
        <w:spacing w:after="0" w:line="240" w:lineRule="auto"/>
        <w:jc w:val="both"/>
        <w:rPr>
          <w:rFonts w:ascii="Corbel" w:eastAsia="Cambria" w:hAnsi="Corbel"/>
        </w:rPr>
      </w:pPr>
      <w:r w:rsidRPr="00D02442">
        <w:rPr>
          <w:rFonts w:ascii="Corbel" w:eastAsia="Cambria" w:hAnsi="Corbel"/>
        </w:rPr>
        <w:t>- dyskusja,</w:t>
      </w:r>
    </w:p>
    <w:p w:rsidR="00CC5E12" w:rsidRPr="00D02442" w:rsidRDefault="00B16B92" w:rsidP="00B16B92">
      <w:pPr>
        <w:pStyle w:val="Punktygwne"/>
        <w:spacing w:before="0" w:after="0"/>
        <w:rPr>
          <w:rFonts w:ascii="Corbel" w:hAnsi="Corbel"/>
          <w:b w:val="0"/>
          <w:i/>
          <w:smallCaps w:val="0"/>
          <w:sz w:val="22"/>
        </w:rPr>
      </w:pPr>
      <w:r w:rsidRPr="00D02442">
        <w:rPr>
          <w:rFonts w:ascii="Corbel" w:eastAsia="Cambria" w:hAnsi="Corbel"/>
          <w:b w:val="0"/>
          <w:smallCaps w:val="0"/>
          <w:sz w:val="22"/>
        </w:rPr>
        <w:t>- rozwiązywanie kazusów.</w:t>
      </w:r>
    </w:p>
    <w:p w:rsidR="00CC5E12" w:rsidRPr="00D02442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CC5E12" w:rsidRPr="00D02442" w:rsidRDefault="00CC5E12" w:rsidP="00CC5E12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 w:val="22"/>
        </w:rPr>
      </w:pPr>
      <w:r w:rsidRPr="00D02442">
        <w:rPr>
          <w:rFonts w:ascii="Corbel" w:hAnsi="Corbel"/>
          <w:smallCaps w:val="0"/>
          <w:sz w:val="22"/>
        </w:rPr>
        <w:t>METODY I KRYTERIA OCENY</w:t>
      </w:r>
    </w:p>
    <w:p w:rsidR="00CC5E12" w:rsidRPr="007B3718" w:rsidRDefault="00CC5E12" w:rsidP="00CC5E12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7B3718">
        <w:rPr>
          <w:rFonts w:ascii="Corbel" w:hAnsi="Corbel"/>
          <w:smallCaps w:val="0"/>
          <w:sz w:val="22"/>
        </w:rPr>
        <w:t xml:space="preserve">4.1 Sposoby weryfikacji efektów </w:t>
      </w:r>
      <w:r w:rsidR="007B3718">
        <w:rPr>
          <w:rFonts w:ascii="Corbel" w:hAnsi="Corbel"/>
          <w:smallCaps w:val="0"/>
          <w:sz w:val="22"/>
        </w:rPr>
        <w:t xml:space="preserve">uczenia się </w:t>
      </w:r>
    </w:p>
    <w:p w:rsidR="002C36A8" w:rsidRPr="00D02442" w:rsidRDefault="002C36A8" w:rsidP="002C36A8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4875"/>
        <w:gridCol w:w="2190"/>
      </w:tblGrid>
      <w:tr w:rsidR="002C36A8" w:rsidRPr="007B3718" w:rsidTr="007B3718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A8" w:rsidRPr="007B3718" w:rsidRDefault="002C36A8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7B3718">
              <w:rPr>
                <w:rFonts w:ascii="Corbel" w:hAnsi="Corbel"/>
                <w:sz w:val="22"/>
              </w:rPr>
              <w:t>Symbol efektu</w:t>
            </w:r>
          </w:p>
          <w:p w:rsidR="002C36A8" w:rsidRPr="007B3718" w:rsidRDefault="002C36A8">
            <w:pPr>
              <w:pStyle w:val="Punktygwne"/>
              <w:spacing w:before="0" w:after="0"/>
              <w:rPr>
                <w:rFonts w:ascii="Corbel" w:hAnsi="Corbel"/>
                <w:i/>
                <w:sz w:val="22"/>
              </w:rPr>
            </w:pP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7B3718" w:rsidRDefault="002C36A8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7B3718">
              <w:rPr>
                <w:rFonts w:ascii="Corbel" w:hAnsi="Corbel"/>
                <w:sz w:val="22"/>
              </w:rPr>
              <w:t xml:space="preserve">Metody oceny efektów </w:t>
            </w:r>
            <w:r w:rsidR="007B3718" w:rsidRPr="007B3718">
              <w:rPr>
                <w:rFonts w:ascii="Corbel" w:hAnsi="Corbel"/>
                <w:sz w:val="22"/>
              </w:rPr>
              <w:t xml:space="preserve">uczenia się </w:t>
            </w:r>
          </w:p>
          <w:p w:rsidR="002C36A8" w:rsidRPr="007B3718" w:rsidRDefault="009169D2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7B3718">
              <w:rPr>
                <w:rFonts w:ascii="Corbel" w:hAnsi="Corbel"/>
                <w:sz w:val="22"/>
              </w:rPr>
              <w:t>(</w:t>
            </w:r>
            <w:r w:rsidR="002C36A8" w:rsidRPr="007B3718">
              <w:rPr>
                <w:rFonts w:ascii="Corbel" w:hAnsi="Corbel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718" w:rsidRPr="007B3718" w:rsidRDefault="002C36A8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7B3718">
              <w:rPr>
                <w:rFonts w:ascii="Corbel" w:hAnsi="Corbel"/>
                <w:sz w:val="22"/>
              </w:rPr>
              <w:t xml:space="preserve">Forma zajęć dydaktycznych </w:t>
            </w:r>
          </w:p>
          <w:p w:rsidR="002C36A8" w:rsidRPr="007B3718" w:rsidRDefault="002C36A8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7B3718">
              <w:rPr>
                <w:rFonts w:ascii="Corbel" w:hAnsi="Corbel"/>
                <w:sz w:val="22"/>
              </w:rPr>
              <w:t xml:space="preserve">( w, </w:t>
            </w:r>
            <w:proofErr w:type="spellStart"/>
            <w:r w:rsidRPr="007B3718">
              <w:rPr>
                <w:rFonts w:ascii="Corbel" w:hAnsi="Corbel"/>
                <w:sz w:val="22"/>
              </w:rPr>
              <w:t>ćw</w:t>
            </w:r>
            <w:proofErr w:type="spellEnd"/>
            <w:r w:rsidRPr="007B3718">
              <w:rPr>
                <w:rFonts w:ascii="Corbel" w:hAnsi="Corbel"/>
                <w:sz w:val="22"/>
              </w:rPr>
              <w:t>, …)</w:t>
            </w:r>
          </w:p>
        </w:tc>
      </w:tr>
      <w:tr w:rsidR="002C36A8" w:rsidRPr="00D02442" w:rsidTr="007B3718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D02442" w:rsidRDefault="002C36A8" w:rsidP="002C36A8">
            <w:pPr>
              <w:pStyle w:val="Bezodstpw"/>
              <w:numPr>
                <w:ilvl w:val="0"/>
                <w:numId w:val="10"/>
              </w:numPr>
              <w:rPr>
                <w:rFonts w:ascii="Corbel" w:hAnsi="Corbel"/>
              </w:rPr>
            </w:pPr>
            <w:r w:rsidRPr="00D02442">
              <w:rPr>
                <w:rFonts w:ascii="Corbel" w:hAnsi="Corbel"/>
              </w:rPr>
              <w:t xml:space="preserve">EK_ 01 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D02442" w:rsidRDefault="002C36A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 w:val="22"/>
              </w:rPr>
            </w:pPr>
            <w:r w:rsidRPr="00D02442">
              <w:rPr>
                <w:rFonts w:ascii="Corbel" w:hAnsi="Corbel"/>
                <w:b w:val="0"/>
                <w:sz w:val="22"/>
              </w:rPr>
              <w:t xml:space="preserve">egzamin pisemny 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D02442" w:rsidRDefault="002C36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D02442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2C36A8" w:rsidRPr="00D02442" w:rsidTr="007B3718">
        <w:trPr>
          <w:trHeight w:val="290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D02442" w:rsidRDefault="002C36A8" w:rsidP="002C36A8">
            <w:pPr>
              <w:pStyle w:val="Bezodstpw"/>
              <w:numPr>
                <w:ilvl w:val="0"/>
                <w:numId w:val="10"/>
              </w:numPr>
              <w:rPr>
                <w:rFonts w:ascii="Corbel" w:hAnsi="Corbel"/>
              </w:rPr>
            </w:pPr>
            <w:r w:rsidRPr="00D02442">
              <w:rPr>
                <w:rFonts w:ascii="Corbel" w:hAnsi="Corbel"/>
              </w:rPr>
              <w:t>EK_ 02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D02442" w:rsidRDefault="002C36A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 w:val="22"/>
              </w:rPr>
            </w:pPr>
            <w:r w:rsidRPr="00D02442">
              <w:rPr>
                <w:rFonts w:ascii="Corbel" w:hAnsi="Corbel"/>
                <w:b w:val="0"/>
                <w:sz w:val="22"/>
              </w:rPr>
              <w:t>egzamin pisemny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D02442" w:rsidRDefault="002C36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D02442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2C36A8" w:rsidRPr="00D02442" w:rsidTr="007B3718">
        <w:trPr>
          <w:trHeight w:val="206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D02442" w:rsidRDefault="002C36A8" w:rsidP="002C36A8">
            <w:pPr>
              <w:pStyle w:val="Bezodstpw"/>
              <w:numPr>
                <w:ilvl w:val="0"/>
                <w:numId w:val="10"/>
              </w:numPr>
              <w:rPr>
                <w:rFonts w:ascii="Corbel" w:hAnsi="Corbel"/>
              </w:rPr>
            </w:pPr>
            <w:r w:rsidRPr="00D02442">
              <w:rPr>
                <w:rFonts w:ascii="Corbel" w:hAnsi="Corbel"/>
              </w:rPr>
              <w:t>EK_ 03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D02442" w:rsidRDefault="002C36A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02442">
              <w:rPr>
                <w:rFonts w:ascii="Corbel" w:hAnsi="Corbel"/>
                <w:b w:val="0"/>
                <w:sz w:val="22"/>
              </w:rPr>
              <w:t>egzamin pisemny ćwiczenia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D02442" w:rsidRDefault="002C36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D02442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2C36A8" w:rsidRPr="00D02442" w:rsidTr="007B3718">
        <w:trPr>
          <w:trHeight w:val="188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D02442" w:rsidRDefault="002C36A8" w:rsidP="002C36A8">
            <w:pPr>
              <w:pStyle w:val="Bezodstpw"/>
              <w:numPr>
                <w:ilvl w:val="0"/>
                <w:numId w:val="10"/>
              </w:numPr>
              <w:rPr>
                <w:rFonts w:ascii="Corbel" w:hAnsi="Corbel"/>
              </w:rPr>
            </w:pPr>
            <w:r w:rsidRPr="00D02442">
              <w:rPr>
                <w:rFonts w:ascii="Corbel" w:hAnsi="Corbel"/>
              </w:rPr>
              <w:t>EK_ 04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D02442" w:rsidRDefault="002C36A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02442">
              <w:rPr>
                <w:rFonts w:ascii="Corbel" w:hAnsi="Corbel"/>
                <w:b w:val="0"/>
                <w:sz w:val="22"/>
              </w:rPr>
              <w:t>obserwacja w trakcie zajęć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D02442" w:rsidRDefault="002C36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D02442">
              <w:rPr>
                <w:rFonts w:ascii="Corbel" w:hAnsi="Corbel"/>
                <w:b w:val="0"/>
                <w:sz w:val="22"/>
              </w:rPr>
              <w:t>ćwiczenia</w:t>
            </w:r>
          </w:p>
        </w:tc>
      </w:tr>
      <w:tr w:rsidR="002C36A8" w:rsidRPr="00D02442" w:rsidTr="007B3718">
        <w:trPr>
          <w:trHeight w:val="159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D02442" w:rsidRDefault="002C36A8" w:rsidP="002C36A8">
            <w:pPr>
              <w:pStyle w:val="Bezodstpw"/>
              <w:numPr>
                <w:ilvl w:val="0"/>
                <w:numId w:val="10"/>
              </w:numPr>
              <w:rPr>
                <w:rFonts w:ascii="Corbel" w:hAnsi="Corbel"/>
              </w:rPr>
            </w:pPr>
            <w:r w:rsidRPr="00D02442">
              <w:rPr>
                <w:rFonts w:ascii="Corbel" w:hAnsi="Corbel"/>
              </w:rPr>
              <w:t>EK_ 05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D02442" w:rsidRDefault="002C36A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02442">
              <w:rPr>
                <w:rFonts w:ascii="Corbel" w:hAnsi="Corbel"/>
                <w:b w:val="0"/>
                <w:sz w:val="22"/>
              </w:rPr>
              <w:t>obserwacja w trakcie zajęć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D02442" w:rsidRDefault="002C36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D02442">
              <w:rPr>
                <w:rFonts w:ascii="Corbel" w:hAnsi="Corbel"/>
                <w:b w:val="0"/>
                <w:sz w:val="22"/>
              </w:rPr>
              <w:t>ćwiczenia</w:t>
            </w:r>
          </w:p>
        </w:tc>
      </w:tr>
      <w:tr w:rsidR="002C36A8" w:rsidRPr="00D02442" w:rsidTr="007B3718">
        <w:trPr>
          <w:trHeight w:val="131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D02442" w:rsidRDefault="002C36A8" w:rsidP="002C36A8">
            <w:pPr>
              <w:pStyle w:val="Bezodstpw"/>
              <w:numPr>
                <w:ilvl w:val="0"/>
                <w:numId w:val="10"/>
              </w:numPr>
              <w:rPr>
                <w:rFonts w:ascii="Corbel" w:hAnsi="Corbel"/>
              </w:rPr>
            </w:pPr>
            <w:r w:rsidRPr="00D02442">
              <w:rPr>
                <w:rFonts w:ascii="Corbel" w:hAnsi="Corbel"/>
              </w:rPr>
              <w:t>EK_ 06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D02442" w:rsidRDefault="002C36A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02442">
              <w:rPr>
                <w:rFonts w:ascii="Corbel" w:hAnsi="Corbel"/>
                <w:b w:val="0"/>
                <w:sz w:val="22"/>
              </w:rPr>
              <w:t>obserwacja w trakcie zajęć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D02442" w:rsidRDefault="002C36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D02442">
              <w:rPr>
                <w:rFonts w:ascii="Corbel" w:hAnsi="Corbel"/>
                <w:b w:val="0"/>
                <w:sz w:val="22"/>
              </w:rPr>
              <w:t>ćwiczenia</w:t>
            </w:r>
          </w:p>
        </w:tc>
      </w:tr>
      <w:tr w:rsidR="002C36A8" w:rsidRPr="00D02442" w:rsidTr="007B3718">
        <w:trPr>
          <w:trHeight w:val="159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D02442" w:rsidRDefault="002C36A8" w:rsidP="002C36A8">
            <w:pPr>
              <w:pStyle w:val="Bezodstpw"/>
              <w:numPr>
                <w:ilvl w:val="0"/>
                <w:numId w:val="10"/>
              </w:numPr>
              <w:rPr>
                <w:rFonts w:ascii="Corbel" w:hAnsi="Corbel"/>
              </w:rPr>
            </w:pPr>
            <w:r w:rsidRPr="00D02442">
              <w:rPr>
                <w:rFonts w:ascii="Corbel" w:hAnsi="Corbel"/>
              </w:rPr>
              <w:t>EK_ 07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D02442" w:rsidRDefault="002C36A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02442">
              <w:rPr>
                <w:rFonts w:ascii="Corbel" w:hAnsi="Corbel"/>
                <w:b w:val="0"/>
                <w:sz w:val="22"/>
              </w:rPr>
              <w:t>obserwacja w trakcie zajęć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D02442" w:rsidRDefault="002C36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D02442">
              <w:rPr>
                <w:rFonts w:ascii="Corbel" w:hAnsi="Corbel"/>
                <w:b w:val="0"/>
                <w:sz w:val="22"/>
              </w:rPr>
              <w:t>ćwiczenia</w:t>
            </w:r>
          </w:p>
        </w:tc>
      </w:tr>
      <w:tr w:rsidR="002C36A8" w:rsidRPr="00D02442" w:rsidTr="007B3718">
        <w:trPr>
          <w:trHeight w:val="197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D02442" w:rsidRDefault="002C36A8" w:rsidP="002C36A8">
            <w:pPr>
              <w:pStyle w:val="Bezodstpw"/>
              <w:numPr>
                <w:ilvl w:val="0"/>
                <w:numId w:val="10"/>
              </w:numPr>
              <w:rPr>
                <w:rFonts w:ascii="Corbel" w:hAnsi="Corbel"/>
              </w:rPr>
            </w:pPr>
            <w:r w:rsidRPr="00D02442">
              <w:rPr>
                <w:rFonts w:ascii="Corbel" w:hAnsi="Corbel"/>
              </w:rPr>
              <w:t>EK_ 08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D02442" w:rsidRDefault="002C36A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02442">
              <w:rPr>
                <w:rFonts w:ascii="Corbel" w:hAnsi="Corbel"/>
                <w:b w:val="0"/>
                <w:sz w:val="22"/>
              </w:rPr>
              <w:t>obserwacja w trakcie zajęć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D02442" w:rsidRDefault="002C36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D02442">
              <w:rPr>
                <w:rFonts w:ascii="Corbel" w:hAnsi="Corbel"/>
                <w:b w:val="0"/>
                <w:sz w:val="22"/>
              </w:rPr>
              <w:t>ćwiczenia</w:t>
            </w:r>
          </w:p>
        </w:tc>
      </w:tr>
      <w:tr w:rsidR="002C36A8" w:rsidRPr="00D02442" w:rsidTr="007B3718">
        <w:trPr>
          <w:trHeight w:val="131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D02442" w:rsidRDefault="002C36A8" w:rsidP="002C36A8">
            <w:pPr>
              <w:pStyle w:val="Bezodstpw"/>
              <w:numPr>
                <w:ilvl w:val="0"/>
                <w:numId w:val="10"/>
              </w:numPr>
              <w:rPr>
                <w:rFonts w:ascii="Corbel" w:hAnsi="Corbel"/>
              </w:rPr>
            </w:pPr>
            <w:r w:rsidRPr="00D02442">
              <w:rPr>
                <w:rFonts w:ascii="Corbel" w:hAnsi="Corbel"/>
              </w:rPr>
              <w:lastRenderedPageBreak/>
              <w:t>EK_ 09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D02442" w:rsidRDefault="002C36A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02442">
              <w:rPr>
                <w:rFonts w:ascii="Corbel" w:hAnsi="Corbel"/>
                <w:b w:val="0"/>
                <w:sz w:val="22"/>
              </w:rPr>
              <w:t>kolokwium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D02442" w:rsidRDefault="002C36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D02442">
              <w:rPr>
                <w:rFonts w:ascii="Corbel" w:hAnsi="Corbel"/>
                <w:b w:val="0"/>
                <w:sz w:val="22"/>
              </w:rPr>
              <w:t>ćwiczenia</w:t>
            </w:r>
          </w:p>
        </w:tc>
      </w:tr>
      <w:tr w:rsidR="002C36A8" w:rsidRPr="00D02442" w:rsidTr="007B3718">
        <w:trPr>
          <w:trHeight w:val="76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D02442" w:rsidRDefault="002C36A8" w:rsidP="002C36A8">
            <w:pPr>
              <w:pStyle w:val="Bezodstpw"/>
              <w:numPr>
                <w:ilvl w:val="0"/>
                <w:numId w:val="10"/>
              </w:numPr>
              <w:rPr>
                <w:rFonts w:ascii="Corbel" w:hAnsi="Corbel"/>
              </w:rPr>
            </w:pPr>
            <w:r w:rsidRPr="00D02442">
              <w:rPr>
                <w:rFonts w:ascii="Corbel" w:hAnsi="Corbel"/>
              </w:rPr>
              <w:t>EK_ 10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D02442" w:rsidRDefault="002C36A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02442">
              <w:rPr>
                <w:rFonts w:ascii="Corbel" w:hAnsi="Corbel"/>
                <w:b w:val="0"/>
                <w:sz w:val="22"/>
              </w:rPr>
              <w:t>kolokwium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D02442" w:rsidRDefault="002C36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D02442">
              <w:rPr>
                <w:rFonts w:ascii="Corbel" w:hAnsi="Corbel"/>
                <w:b w:val="0"/>
                <w:sz w:val="22"/>
              </w:rPr>
              <w:t>ćwiczenia</w:t>
            </w:r>
          </w:p>
        </w:tc>
      </w:tr>
      <w:tr w:rsidR="002C36A8" w:rsidRPr="00D02442" w:rsidTr="007B3718">
        <w:trPr>
          <w:trHeight w:val="141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D02442" w:rsidRDefault="002C36A8" w:rsidP="002C36A8">
            <w:pPr>
              <w:pStyle w:val="Bezodstpw"/>
              <w:numPr>
                <w:ilvl w:val="0"/>
                <w:numId w:val="10"/>
              </w:numPr>
              <w:rPr>
                <w:rFonts w:ascii="Corbel" w:hAnsi="Corbel"/>
              </w:rPr>
            </w:pPr>
            <w:r w:rsidRPr="00D02442">
              <w:rPr>
                <w:rFonts w:ascii="Corbel" w:hAnsi="Corbel"/>
              </w:rPr>
              <w:t>EK_ 11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D02442" w:rsidRDefault="002C36A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02442">
              <w:rPr>
                <w:rFonts w:ascii="Corbel" w:hAnsi="Corbel"/>
                <w:b w:val="0"/>
                <w:sz w:val="22"/>
              </w:rPr>
              <w:t>kolokwium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D02442" w:rsidRDefault="002C36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D02442">
              <w:rPr>
                <w:rFonts w:ascii="Corbel" w:hAnsi="Corbel"/>
                <w:b w:val="0"/>
                <w:sz w:val="22"/>
              </w:rPr>
              <w:t>ćwiczenia</w:t>
            </w:r>
          </w:p>
        </w:tc>
      </w:tr>
    </w:tbl>
    <w:p w:rsidR="002C36A8" w:rsidRPr="00D02442" w:rsidRDefault="002C36A8" w:rsidP="002C36A8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2C36A8" w:rsidRPr="00D02442" w:rsidRDefault="002C36A8" w:rsidP="002C36A8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CC5E12" w:rsidRPr="007B3718" w:rsidRDefault="00CC5E12" w:rsidP="007B3718">
      <w:pPr>
        <w:pStyle w:val="Punktygwne"/>
        <w:spacing w:before="0" w:after="0" w:line="360" w:lineRule="auto"/>
        <w:rPr>
          <w:rFonts w:ascii="Corbel" w:hAnsi="Corbel"/>
          <w:smallCaps w:val="0"/>
          <w:sz w:val="22"/>
        </w:rPr>
      </w:pPr>
      <w:r w:rsidRPr="007B3718">
        <w:rPr>
          <w:rFonts w:ascii="Corbel" w:hAnsi="Corbel"/>
          <w:smallCaps w:val="0"/>
          <w:sz w:val="22"/>
        </w:rPr>
        <w:t>4.2 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0"/>
      </w:tblGrid>
      <w:tr w:rsidR="00CC5E12" w:rsidRPr="00D02442" w:rsidTr="007B3718">
        <w:tc>
          <w:tcPr>
            <w:tcW w:w="8980" w:type="dxa"/>
          </w:tcPr>
          <w:p w:rsidR="00B16B92" w:rsidRPr="00D02442" w:rsidRDefault="00B16B92" w:rsidP="00B16B92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D02442">
              <w:rPr>
                <w:rFonts w:ascii="Corbel" w:eastAsia="Cambria" w:hAnsi="Corbel"/>
              </w:rPr>
              <w:t xml:space="preserve">Wynik pozytywny z egzaminu osiąga osoba, która udzieli odpowiedzi </w:t>
            </w:r>
            <w:r w:rsidR="007D773D" w:rsidRPr="00D02442">
              <w:rPr>
                <w:rFonts w:ascii="Corbel" w:eastAsia="Cambria" w:hAnsi="Corbel"/>
              </w:rPr>
              <w:t>poprawnej, na co</w:t>
            </w:r>
            <w:r w:rsidRPr="00D02442">
              <w:rPr>
                <w:rFonts w:ascii="Corbel" w:eastAsia="Cambria" w:hAnsi="Corbel"/>
              </w:rPr>
              <w:t xml:space="preserve"> najmniej połowę pytań podczas egzaminu pisemnego. Konkretne kryteria oceny zostaną uzależnione od liczby pytań występujących na egzaminie.</w:t>
            </w:r>
          </w:p>
          <w:p w:rsidR="00CC5E12" w:rsidRPr="00D02442" w:rsidRDefault="00B16B92" w:rsidP="00CC5E1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D02442">
              <w:rPr>
                <w:rFonts w:ascii="Corbel" w:eastAsia="Cambria" w:hAnsi="Corbel"/>
                <w:b w:val="0"/>
                <w:smallCaps w:val="0"/>
                <w:sz w:val="22"/>
              </w:rPr>
              <w:t>Ogólne kryteria oceny: aktualny stan prawny, prawidłowa terminologia, kompletność odpowiedzi.</w:t>
            </w:r>
          </w:p>
        </w:tc>
      </w:tr>
    </w:tbl>
    <w:p w:rsidR="00CC5E12" w:rsidRPr="00D02442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CC5E12" w:rsidRPr="00D02442" w:rsidRDefault="00CC5E12" w:rsidP="00CC5E12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sz w:val="22"/>
        </w:rPr>
      </w:pPr>
      <w:r w:rsidRPr="00D02442">
        <w:rPr>
          <w:rFonts w:ascii="Corbel" w:hAnsi="Corbel"/>
          <w:smallCaps w:val="0"/>
          <w:sz w:val="22"/>
        </w:rPr>
        <w:t>5. Całkowity nakład pracy studenta potrzebny do osiągnięcia założonych efektów w godzinach oraz punktach ECTS</w:t>
      </w:r>
    </w:p>
    <w:p w:rsidR="00CC5E12" w:rsidRPr="00D02442" w:rsidRDefault="00CC5E12" w:rsidP="00CC5E12">
      <w:pPr>
        <w:pStyle w:val="Punktygwne"/>
        <w:spacing w:before="0" w:after="0"/>
        <w:rPr>
          <w:rFonts w:ascii="Corbel" w:hAnsi="Corbel"/>
          <w:b w:val="0"/>
          <w:i/>
          <w:smallCaps w:val="0"/>
          <w:sz w:val="22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4901"/>
        <w:gridCol w:w="4628"/>
      </w:tblGrid>
      <w:tr w:rsidR="007B3718" w:rsidRPr="007B3718" w:rsidTr="00006B81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3718" w:rsidRPr="007B3718" w:rsidRDefault="007B3718" w:rsidP="00006B81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  <w:b/>
                <w:sz w:val="24"/>
                <w:szCs w:val="24"/>
                <w:lang w:eastAsia="ar-SA"/>
              </w:rPr>
            </w:pPr>
            <w:r w:rsidRPr="007B3718">
              <w:rPr>
                <w:rFonts w:ascii="Corbel" w:hAnsi="Corbel" w:cs="Corbel"/>
                <w:b/>
                <w:sz w:val="24"/>
                <w:szCs w:val="24"/>
                <w:lang w:eastAsia="ar-SA"/>
              </w:rPr>
              <w:t>Forma aktywności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3718" w:rsidRPr="007B3718" w:rsidRDefault="007B3718" w:rsidP="00006B81">
            <w:pPr>
              <w:suppressAutoHyphens/>
              <w:spacing w:after="0" w:line="100" w:lineRule="atLeast"/>
              <w:jc w:val="center"/>
              <w:rPr>
                <w:rFonts w:ascii="Corbel" w:hAnsi="Corbel"/>
                <w:lang w:eastAsia="ar-SA"/>
              </w:rPr>
            </w:pPr>
            <w:r w:rsidRPr="007B3718">
              <w:rPr>
                <w:rFonts w:ascii="Corbel" w:hAnsi="Corbel" w:cs="Corbel"/>
                <w:b/>
                <w:sz w:val="24"/>
                <w:szCs w:val="24"/>
                <w:lang w:eastAsia="ar-SA"/>
              </w:rPr>
              <w:t>Średnia liczba godzin na zrealizowanie aktywności</w:t>
            </w:r>
          </w:p>
        </w:tc>
      </w:tr>
      <w:tr w:rsidR="007B3718" w:rsidRPr="007B3718" w:rsidTr="00006B81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3718" w:rsidRPr="007B3718" w:rsidRDefault="007B3718" w:rsidP="00006B81">
            <w:pPr>
              <w:suppressAutoHyphens/>
              <w:spacing w:after="0" w:line="100" w:lineRule="atLeast"/>
              <w:rPr>
                <w:rFonts w:ascii="Corbel" w:hAnsi="Corbel" w:cs="Corbel"/>
                <w:lang w:eastAsia="ar-SA"/>
              </w:rPr>
            </w:pPr>
            <w:r w:rsidRPr="007B3718">
              <w:rPr>
                <w:rFonts w:ascii="Corbel" w:hAnsi="Corbel" w:cs="Corbel"/>
                <w:sz w:val="24"/>
                <w:szCs w:val="24"/>
                <w:lang w:eastAsia="ar-SA"/>
              </w:rPr>
              <w:t>Godziny kontaktowe wynikające z harmonogramu studiów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718" w:rsidRPr="007B3718" w:rsidRDefault="007B3718" w:rsidP="00006B81">
            <w:pPr>
              <w:pStyle w:val="Akapitzlist"/>
              <w:spacing w:after="120" w:line="240" w:lineRule="auto"/>
              <w:ind w:left="0"/>
              <w:rPr>
                <w:rFonts w:ascii="Corbel" w:hAnsi="Corbel"/>
                <w:color w:val="000000"/>
              </w:rPr>
            </w:pPr>
            <w:r w:rsidRPr="007B3718">
              <w:rPr>
                <w:rFonts w:ascii="Corbel" w:hAnsi="Corbel"/>
                <w:color w:val="000000"/>
              </w:rPr>
              <w:t>Wykład – 15 godz.</w:t>
            </w:r>
          </w:p>
          <w:p w:rsidR="007B3718" w:rsidRPr="007B3718" w:rsidRDefault="007B3718" w:rsidP="00006B81">
            <w:pPr>
              <w:suppressAutoHyphens/>
              <w:spacing w:after="120" w:line="240" w:lineRule="auto"/>
              <w:rPr>
                <w:rFonts w:ascii="Corbel" w:hAnsi="Corbel"/>
                <w:lang w:eastAsia="ar-SA"/>
              </w:rPr>
            </w:pPr>
            <w:r w:rsidRPr="007B3718">
              <w:rPr>
                <w:rFonts w:ascii="Corbel" w:hAnsi="Corbel"/>
                <w:color w:val="000000"/>
              </w:rPr>
              <w:t>Ćwiczenia – 30 godz.</w:t>
            </w:r>
          </w:p>
        </w:tc>
      </w:tr>
      <w:tr w:rsidR="007B3718" w:rsidRPr="007B3718" w:rsidTr="00006B81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3718" w:rsidRPr="007B3718" w:rsidRDefault="007B3718" w:rsidP="00006B81">
            <w:pPr>
              <w:suppressAutoHyphens/>
              <w:spacing w:after="0" w:line="100" w:lineRule="atLeast"/>
              <w:rPr>
                <w:rFonts w:ascii="Corbel" w:hAnsi="Corbel" w:cs="Corbel"/>
                <w:sz w:val="24"/>
                <w:szCs w:val="24"/>
                <w:lang w:eastAsia="ar-SA"/>
              </w:rPr>
            </w:pPr>
            <w:r w:rsidRPr="007B3718">
              <w:rPr>
                <w:rFonts w:ascii="Corbel" w:hAnsi="Corbel" w:cs="Corbel"/>
                <w:sz w:val="24"/>
                <w:szCs w:val="24"/>
                <w:lang w:eastAsia="ar-SA"/>
              </w:rPr>
              <w:t>Inne z udziałem nauczyciela akademickiego</w:t>
            </w:r>
          </w:p>
          <w:p w:rsidR="007B3718" w:rsidRPr="007B3718" w:rsidRDefault="007B3718" w:rsidP="00006B81">
            <w:pPr>
              <w:suppressAutoHyphens/>
              <w:spacing w:after="0" w:line="100" w:lineRule="atLeast"/>
              <w:rPr>
                <w:rFonts w:ascii="Corbel" w:hAnsi="Corbel" w:cs="Corbel"/>
                <w:sz w:val="24"/>
                <w:szCs w:val="24"/>
                <w:lang w:eastAsia="ar-SA"/>
              </w:rPr>
            </w:pPr>
            <w:r w:rsidRPr="007B3718">
              <w:rPr>
                <w:rFonts w:ascii="Corbel" w:hAnsi="Corbel" w:cs="Corbel"/>
                <w:sz w:val="24"/>
                <w:szCs w:val="24"/>
                <w:lang w:eastAsia="ar-SA"/>
              </w:rPr>
              <w:t>(udział w konsultacjach, egzaminie)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718" w:rsidRPr="007B3718" w:rsidRDefault="007B3718" w:rsidP="00006B81">
            <w:pPr>
              <w:suppressAutoHyphens/>
              <w:spacing w:after="0" w:line="100" w:lineRule="atLeast"/>
              <w:rPr>
                <w:rFonts w:ascii="Corbel" w:hAnsi="Corbel"/>
                <w:lang w:eastAsia="ar-SA"/>
              </w:rPr>
            </w:pPr>
            <w:r w:rsidRPr="007B3718">
              <w:rPr>
                <w:rFonts w:ascii="Corbel" w:hAnsi="Corbel"/>
                <w:lang w:eastAsia="ar-SA"/>
              </w:rPr>
              <w:t>1</w:t>
            </w:r>
          </w:p>
          <w:p w:rsidR="007B3718" w:rsidRPr="007B3718" w:rsidRDefault="007B3718" w:rsidP="00006B81">
            <w:pPr>
              <w:suppressAutoHyphens/>
              <w:spacing w:after="0" w:line="100" w:lineRule="atLeast"/>
              <w:rPr>
                <w:rFonts w:ascii="Corbel" w:hAnsi="Corbel"/>
                <w:lang w:eastAsia="ar-SA"/>
              </w:rPr>
            </w:pPr>
            <w:r w:rsidRPr="007B3718">
              <w:rPr>
                <w:rFonts w:ascii="Corbel" w:hAnsi="Corbel"/>
                <w:lang w:eastAsia="ar-SA"/>
              </w:rPr>
              <w:t>10</w:t>
            </w:r>
          </w:p>
        </w:tc>
      </w:tr>
      <w:tr w:rsidR="007B3718" w:rsidRPr="007B3718" w:rsidTr="00006B81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3718" w:rsidRPr="007B3718" w:rsidRDefault="007B3718" w:rsidP="00006B81">
            <w:pPr>
              <w:suppressAutoHyphens/>
              <w:spacing w:after="0" w:line="100" w:lineRule="atLeast"/>
              <w:rPr>
                <w:rFonts w:ascii="Corbel" w:hAnsi="Corbel" w:cs="Corbel"/>
                <w:sz w:val="24"/>
                <w:szCs w:val="24"/>
                <w:lang w:eastAsia="ar-SA"/>
              </w:rPr>
            </w:pPr>
            <w:r w:rsidRPr="007B3718">
              <w:rPr>
                <w:rFonts w:ascii="Corbel" w:hAnsi="Corbel" w:cs="Corbel"/>
                <w:sz w:val="24"/>
                <w:szCs w:val="24"/>
                <w:lang w:eastAsia="ar-SA"/>
              </w:rPr>
              <w:t>Godziny niekontaktowe – praca własna studenta</w:t>
            </w:r>
          </w:p>
          <w:p w:rsidR="007B3718" w:rsidRPr="007B3718" w:rsidRDefault="007B3718" w:rsidP="00006B81">
            <w:pPr>
              <w:suppressAutoHyphens/>
              <w:spacing w:after="0" w:line="100" w:lineRule="atLeast"/>
              <w:rPr>
                <w:rFonts w:ascii="Corbel" w:hAnsi="Corbel" w:cs="Corbel"/>
                <w:lang w:eastAsia="ar-SA"/>
              </w:rPr>
            </w:pPr>
            <w:r w:rsidRPr="007B3718">
              <w:rPr>
                <w:rFonts w:ascii="Corbel" w:hAnsi="Corbel" w:cs="Corbel"/>
                <w:sz w:val="24"/>
                <w:szCs w:val="24"/>
                <w:lang w:eastAsia="ar-SA"/>
              </w:rPr>
              <w:t>(przygotowanie do zajęć, egzaminu, napisanie referatu itp.)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718" w:rsidRPr="007B3718" w:rsidRDefault="007B3718" w:rsidP="00006B81">
            <w:pPr>
              <w:suppressAutoHyphens/>
              <w:spacing w:after="120" w:line="240" w:lineRule="auto"/>
              <w:rPr>
                <w:rFonts w:ascii="Corbel" w:hAnsi="Corbel"/>
                <w:lang w:eastAsia="ar-SA"/>
              </w:rPr>
            </w:pPr>
            <w:r w:rsidRPr="007B3718">
              <w:rPr>
                <w:rFonts w:ascii="Corbel" w:hAnsi="Corbel"/>
                <w:lang w:eastAsia="ar-SA"/>
              </w:rPr>
              <w:t>30</w:t>
            </w:r>
          </w:p>
          <w:p w:rsidR="007B3718" w:rsidRPr="007B3718" w:rsidRDefault="007B3718" w:rsidP="00006B81">
            <w:pPr>
              <w:suppressAutoHyphens/>
              <w:spacing w:after="120" w:line="240" w:lineRule="auto"/>
              <w:rPr>
                <w:rFonts w:ascii="Corbel" w:hAnsi="Corbel"/>
                <w:lang w:eastAsia="ar-SA"/>
              </w:rPr>
            </w:pPr>
            <w:r w:rsidRPr="007B3718">
              <w:rPr>
                <w:rFonts w:ascii="Corbel" w:hAnsi="Corbel"/>
                <w:lang w:eastAsia="ar-SA"/>
              </w:rPr>
              <w:t>20</w:t>
            </w:r>
          </w:p>
          <w:p w:rsidR="007B3718" w:rsidRPr="007B3718" w:rsidRDefault="007B3718" w:rsidP="00006B81">
            <w:pPr>
              <w:suppressAutoHyphens/>
              <w:spacing w:after="120" w:line="240" w:lineRule="auto"/>
              <w:rPr>
                <w:rFonts w:ascii="Corbel" w:hAnsi="Corbel"/>
                <w:lang w:eastAsia="ar-SA"/>
              </w:rPr>
            </w:pPr>
            <w:r w:rsidRPr="007B3718">
              <w:rPr>
                <w:rFonts w:ascii="Corbel" w:hAnsi="Corbel"/>
                <w:lang w:eastAsia="ar-SA"/>
              </w:rPr>
              <w:t>69</w:t>
            </w:r>
          </w:p>
        </w:tc>
      </w:tr>
      <w:tr w:rsidR="007B3718" w:rsidRPr="007B3718" w:rsidTr="00006B81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3718" w:rsidRPr="007B3718" w:rsidRDefault="007B3718" w:rsidP="00006B81">
            <w:pPr>
              <w:suppressAutoHyphens/>
              <w:spacing w:after="0" w:line="100" w:lineRule="atLeast"/>
              <w:rPr>
                <w:rFonts w:ascii="Corbel" w:hAnsi="Corbel" w:cs="Corbel"/>
                <w:sz w:val="24"/>
                <w:szCs w:val="24"/>
                <w:lang w:eastAsia="ar-SA"/>
              </w:rPr>
            </w:pPr>
            <w:r w:rsidRPr="007B3718">
              <w:rPr>
                <w:rFonts w:ascii="Corbel" w:hAnsi="Corbel" w:cs="Corbel"/>
                <w:sz w:val="24"/>
                <w:szCs w:val="24"/>
                <w:lang w:eastAsia="ar-SA"/>
              </w:rPr>
              <w:t>SUMA GODZIN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718" w:rsidRPr="007B3718" w:rsidRDefault="007B3718" w:rsidP="00006B81">
            <w:pPr>
              <w:suppressAutoHyphens/>
              <w:spacing w:after="0" w:line="100" w:lineRule="atLeast"/>
              <w:rPr>
                <w:rFonts w:ascii="Corbel" w:hAnsi="Corbel"/>
                <w:lang w:eastAsia="ar-SA"/>
              </w:rPr>
            </w:pPr>
            <w:r w:rsidRPr="007B3718">
              <w:rPr>
                <w:rFonts w:ascii="Corbel" w:hAnsi="Corbel"/>
                <w:lang w:eastAsia="ar-SA"/>
              </w:rPr>
              <w:t>175</w:t>
            </w:r>
          </w:p>
        </w:tc>
      </w:tr>
      <w:tr w:rsidR="007B3718" w:rsidRPr="007B3718" w:rsidTr="00006B81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3718" w:rsidRPr="007B3718" w:rsidRDefault="007B3718" w:rsidP="00006B81">
            <w:pPr>
              <w:suppressAutoHyphens/>
              <w:spacing w:after="0" w:line="100" w:lineRule="atLeast"/>
              <w:rPr>
                <w:rFonts w:ascii="Corbel" w:hAnsi="Corbel" w:cs="Corbel"/>
                <w:sz w:val="24"/>
                <w:szCs w:val="24"/>
                <w:lang w:eastAsia="ar-SA"/>
              </w:rPr>
            </w:pPr>
            <w:r w:rsidRPr="007B3718">
              <w:rPr>
                <w:rFonts w:ascii="Corbel" w:hAnsi="Corbel" w:cs="Corbel"/>
                <w:b/>
                <w:sz w:val="24"/>
                <w:szCs w:val="24"/>
                <w:lang w:eastAsia="ar-SA"/>
              </w:rPr>
              <w:t>SUMARYCZNA LICZBA PUNKTÓW ECTS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718" w:rsidRPr="007B3718" w:rsidRDefault="007B3718" w:rsidP="00006B81">
            <w:pPr>
              <w:suppressAutoHyphens/>
              <w:spacing w:after="0" w:line="100" w:lineRule="atLeast"/>
              <w:rPr>
                <w:rFonts w:ascii="Corbel" w:hAnsi="Corbel"/>
                <w:lang w:eastAsia="ar-SA"/>
              </w:rPr>
            </w:pPr>
            <w:r w:rsidRPr="007B3718">
              <w:rPr>
                <w:rFonts w:ascii="Corbel" w:hAnsi="Corbel"/>
                <w:lang w:eastAsia="ar-SA"/>
              </w:rPr>
              <w:t>5</w:t>
            </w:r>
          </w:p>
        </w:tc>
      </w:tr>
    </w:tbl>
    <w:p w:rsidR="00CC5E12" w:rsidRPr="00D02442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:rsidR="00CC5E12" w:rsidRPr="00D02442" w:rsidRDefault="00CC5E12" w:rsidP="00CC5E12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 w:val="20"/>
          <w:szCs w:val="20"/>
        </w:rPr>
      </w:pPr>
      <w:r w:rsidRPr="00D02442">
        <w:rPr>
          <w:rFonts w:ascii="Corbel" w:hAnsi="Corbel"/>
          <w:smallCaps w:val="0"/>
          <w:sz w:val="20"/>
          <w:szCs w:val="20"/>
        </w:rPr>
        <w:t>PRAKTYKI ZAWODOWE W RAMACH PRZEDMIOTU</w:t>
      </w:r>
    </w:p>
    <w:p w:rsidR="00CC5E12" w:rsidRPr="00D02442" w:rsidRDefault="00CC5E12" w:rsidP="00CC5E12">
      <w:pPr>
        <w:pStyle w:val="Punktygwne"/>
        <w:spacing w:before="0" w:after="0"/>
        <w:ind w:left="360"/>
        <w:rPr>
          <w:rFonts w:ascii="Corbel" w:hAnsi="Corbel"/>
          <w:smallCaps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C5E12" w:rsidRPr="00D02442" w:rsidTr="007B3718">
        <w:tc>
          <w:tcPr>
            <w:tcW w:w="3544" w:type="dxa"/>
          </w:tcPr>
          <w:p w:rsidR="00CC5E12" w:rsidRPr="00D02442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02442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CC5E12" w:rsidRPr="007B3718" w:rsidRDefault="007B3718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Nie dotyczy</w:t>
            </w:r>
          </w:p>
        </w:tc>
      </w:tr>
      <w:tr w:rsidR="00CC5E12" w:rsidRPr="00D02442" w:rsidTr="007B3718">
        <w:tc>
          <w:tcPr>
            <w:tcW w:w="3544" w:type="dxa"/>
          </w:tcPr>
          <w:p w:rsidR="00CC5E12" w:rsidRPr="00D02442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02442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CC5E12" w:rsidRPr="007B3718" w:rsidRDefault="007B3718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Nie dotyczy</w:t>
            </w:r>
          </w:p>
        </w:tc>
      </w:tr>
    </w:tbl>
    <w:p w:rsidR="00CC5E12" w:rsidRPr="00D02442" w:rsidRDefault="00CC5E12" w:rsidP="00CC5E1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CC5E12" w:rsidRPr="00D02442" w:rsidRDefault="00CC5E12" w:rsidP="007B3718">
      <w:pPr>
        <w:pStyle w:val="Punktygwne"/>
        <w:numPr>
          <w:ilvl w:val="0"/>
          <w:numId w:val="5"/>
        </w:numPr>
        <w:spacing w:before="0" w:line="360" w:lineRule="auto"/>
        <w:rPr>
          <w:rFonts w:ascii="Corbel" w:hAnsi="Corbel"/>
          <w:smallCaps w:val="0"/>
          <w:sz w:val="22"/>
        </w:rPr>
      </w:pPr>
      <w:r w:rsidRPr="00D02442">
        <w:rPr>
          <w:rFonts w:ascii="Corbel" w:hAnsi="Corbel"/>
          <w:smallCaps w:val="0"/>
          <w:sz w:val="22"/>
        </w:rPr>
        <w:t>LITERATURA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C5E12" w:rsidRPr="00D02442" w:rsidTr="007B3718">
        <w:tc>
          <w:tcPr>
            <w:tcW w:w="7513" w:type="dxa"/>
          </w:tcPr>
          <w:p w:rsidR="00CC5E12" w:rsidRPr="007B3718" w:rsidRDefault="00CC5E12" w:rsidP="007B3718">
            <w:pPr>
              <w:pStyle w:val="Punktygwne"/>
              <w:spacing w:before="0" w:after="0" w:line="360" w:lineRule="auto"/>
              <w:rPr>
                <w:rFonts w:ascii="Corbel" w:hAnsi="Corbel"/>
                <w:smallCaps w:val="0"/>
                <w:sz w:val="22"/>
              </w:rPr>
            </w:pPr>
            <w:r w:rsidRPr="007B3718">
              <w:rPr>
                <w:rFonts w:ascii="Corbel" w:hAnsi="Corbel"/>
                <w:smallCaps w:val="0"/>
                <w:sz w:val="22"/>
              </w:rPr>
              <w:t>Literatura podstawowa:</w:t>
            </w:r>
          </w:p>
          <w:p w:rsidR="00B16B92" w:rsidRPr="00D02442" w:rsidRDefault="00B16B92" w:rsidP="00B16B92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jc w:val="both"/>
              <w:rPr>
                <w:rFonts w:ascii="Corbel" w:hAnsi="Corbel"/>
                <w:sz w:val="20"/>
                <w:szCs w:val="20"/>
                <w:lang w:eastAsia="pl-PL"/>
              </w:rPr>
            </w:pPr>
            <w:r w:rsidRPr="00D02442">
              <w:rPr>
                <w:rFonts w:ascii="Corbel" w:hAnsi="Corbel"/>
                <w:sz w:val="20"/>
                <w:szCs w:val="20"/>
                <w:lang w:eastAsia="pl-PL"/>
              </w:rPr>
              <w:t xml:space="preserve">Olszewski J. (red.), </w:t>
            </w:r>
            <w:r w:rsidRPr="00D02442">
              <w:rPr>
                <w:rFonts w:ascii="Corbel" w:hAnsi="Corbel"/>
                <w:i/>
                <w:iCs/>
                <w:sz w:val="20"/>
                <w:szCs w:val="20"/>
                <w:lang w:eastAsia="pl-PL"/>
              </w:rPr>
              <w:t>Publiczne prawo gospodarcze</w:t>
            </w:r>
            <w:r w:rsidR="002C36A8" w:rsidRPr="00D02442">
              <w:rPr>
                <w:rFonts w:ascii="Corbel" w:hAnsi="Corbel"/>
                <w:sz w:val="20"/>
                <w:szCs w:val="20"/>
                <w:lang w:eastAsia="pl-PL"/>
              </w:rPr>
              <w:t>, C.H. Beck, Warszawa 201</w:t>
            </w:r>
            <w:r w:rsidR="00575BF9" w:rsidRPr="00D02442">
              <w:rPr>
                <w:rFonts w:ascii="Corbel" w:hAnsi="Corbel"/>
                <w:sz w:val="20"/>
                <w:szCs w:val="20"/>
                <w:lang w:eastAsia="pl-PL"/>
              </w:rPr>
              <w:t>5</w:t>
            </w:r>
            <w:r w:rsidRPr="00D02442">
              <w:rPr>
                <w:rFonts w:ascii="Corbel" w:hAnsi="Corbel"/>
                <w:sz w:val="20"/>
                <w:szCs w:val="20"/>
                <w:lang w:eastAsia="pl-PL"/>
              </w:rPr>
              <w:t>,</w:t>
            </w:r>
          </w:p>
          <w:p w:rsidR="00B16B92" w:rsidRPr="00D02442" w:rsidRDefault="00B16B92" w:rsidP="00B16B92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jc w:val="both"/>
              <w:rPr>
                <w:rFonts w:ascii="Corbel" w:hAnsi="Corbel"/>
                <w:sz w:val="20"/>
                <w:szCs w:val="20"/>
                <w:lang w:eastAsia="pl-PL"/>
              </w:rPr>
            </w:pPr>
            <w:r w:rsidRPr="00D02442">
              <w:rPr>
                <w:rFonts w:ascii="Corbel" w:hAnsi="Corbel"/>
                <w:sz w:val="20"/>
                <w:szCs w:val="20"/>
                <w:lang w:eastAsia="pl-PL"/>
              </w:rPr>
              <w:t xml:space="preserve">Kosikowski C., </w:t>
            </w:r>
            <w:r w:rsidRPr="00D02442">
              <w:rPr>
                <w:rFonts w:ascii="Corbel" w:hAnsi="Corbel"/>
                <w:i/>
                <w:iCs/>
                <w:sz w:val="20"/>
                <w:szCs w:val="20"/>
                <w:lang w:eastAsia="pl-PL"/>
              </w:rPr>
              <w:t xml:space="preserve">Publiczne prawo gospodarcze </w:t>
            </w:r>
            <w:r w:rsidRPr="00D02442">
              <w:rPr>
                <w:rFonts w:ascii="Corbel" w:hAnsi="Corbel" w:cs="TimesNewRoman,Italic"/>
                <w:i/>
                <w:iCs/>
                <w:sz w:val="20"/>
                <w:szCs w:val="20"/>
                <w:lang w:eastAsia="pl-PL"/>
              </w:rPr>
              <w:t>Ć</w:t>
            </w:r>
            <w:r w:rsidRPr="00D02442">
              <w:rPr>
                <w:rFonts w:ascii="Corbel" w:hAnsi="Corbel"/>
                <w:i/>
                <w:iCs/>
                <w:sz w:val="20"/>
                <w:szCs w:val="20"/>
                <w:lang w:eastAsia="pl-PL"/>
              </w:rPr>
              <w:t>wiczenia</w:t>
            </w:r>
            <w:r w:rsidRPr="00D02442">
              <w:rPr>
                <w:rFonts w:ascii="Corbel" w:hAnsi="Corbel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02442">
              <w:rPr>
                <w:rFonts w:ascii="Corbel" w:hAnsi="Corbel"/>
                <w:sz w:val="20"/>
                <w:szCs w:val="20"/>
                <w:lang w:eastAsia="pl-PL"/>
              </w:rPr>
              <w:t>Lexis</w:t>
            </w:r>
            <w:proofErr w:type="spellEnd"/>
            <w:r w:rsidR="007B3718">
              <w:rPr>
                <w:rFonts w:ascii="Corbel" w:hAnsi="Corbe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02442">
              <w:rPr>
                <w:rFonts w:ascii="Corbel" w:hAnsi="Corbel"/>
                <w:sz w:val="20"/>
                <w:szCs w:val="20"/>
                <w:lang w:eastAsia="pl-PL"/>
              </w:rPr>
              <w:t>Nexis</w:t>
            </w:r>
            <w:proofErr w:type="spellEnd"/>
            <w:r w:rsidRPr="00D02442">
              <w:rPr>
                <w:rFonts w:ascii="Corbel" w:hAnsi="Corbel"/>
                <w:sz w:val="20"/>
                <w:szCs w:val="20"/>
                <w:lang w:eastAsia="pl-PL"/>
              </w:rPr>
              <w:t>, Warszawa 20</w:t>
            </w:r>
            <w:r w:rsidR="00575BF9" w:rsidRPr="00D02442">
              <w:rPr>
                <w:rFonts w:ascii="Corbel" w:hAnsi="Corbel"/>
                <w:sz w:val="20"/>
                <w:szCs w:val="20"/>
                <w:lang w:eastAsia="pl-PL"/>
              </w:rPr>
              <w:t>11</w:t>
            </w:r>
            <w:r w:rsidRPr="00D02442">
              <w:rPr>
                <w:rFonts w:ascii="Corbel" w:hAnsi="Corbel"/>
                <w:sz w:val="20"/>
                <w:szCs w:val="20"/>
                <w:lang w:eastAsia="pl-PL"/>
              </w:rPr>
              <w:t>,</w:t>
            </w:r>
          </w:p>
          <w:p w:rsidR="00B16B92" w:rsidRPr="00D02442" w:rsidRDefault="00B16B92" w:rsidP="00B16B92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jc w:val="both"/>
              <w:rPr>
                <w:rFonts w:ascii="Corbel" w:hAnsi="Corbel"/>
                <w:sz w:val="20"/>
                <w:szCs w:val="20"/>
              </w:rPr>
            </w:pPr>
            <w:r w:rsidRPr="00D02442">
              <w:rPr>
                <w:rFonts w:ascii="Corbel" w:hAnsi="Corbel"/>
                <w:sz w:val="20"/>
                <w:szCs w:val="20"/>
                <w:lang w:eastAsia="pl-PL"/>
              </w:rPr>
              <w:t xml:space="preserve">Olszewski J. (red.), </w:t>
            </w:r>
            <w:r w:rsidRPr="00D02442">
              <w:rPr>
                <w:rFonts w:ascii="Corbel" w:hAnsi="Corbel"/>
                <w:i/>
                <w:iCs/>
                <w:sz w:val="20"/>
                <w:szCs w:val="20"/>
                <w:lang w:eastAsia="pl-PL"/>
              </w:rPr>
              <w:t>Prawo gospodarcze. Kompendium</w:t>
            </w:r>
            <w:r w:rsidR="002C36A8" w:rsidRPr="00D02442">
              <w:rPr>
                <w:rFonts w:ascii="Corbel" w:hAnsi="Corbel"/>
                <w:sz w:val="20"/>
                <w:szCs w:val="20"/>
                <w:lang w:eastAsia="pl-PL"/>
              </w:rPr>
              <w:t>, C.H. Beck, Warszawa 201</w:t>
            </w:r>
            <w:r w:rsidR="00575BF9" w:rsidRPr="00D02442">
              <w:rPr>
                <w:rFonts w:ascii="Corbel" w:hAnsi="Corbel"/>
                <w:sz w:val="20"/>
                <w:szCs w:val="20"/>
                <w:lang w:eastAsia="pl-PL"/>
              </w:rPr>
              <w:t>6</w:t>
            </w:r>
            <w:r w:rsidRPr="00D02442">
              <w:rPr>
                <w:rFonts w:ascii="Corbel" w:hAnsi="Corbel"/>
                <w:sz w:val="20"/>
                <w:szCs w:val="20"/>
                <w:lang w:eastAsia="pl-PL"/>
              </w:rPr>
              <w:t>,</w:t>
            </w:r>
          </w:p>
          <w:p w:rsidR="00CC5E12" w:rsidRPr="00D02442" w:rsidRDefault="00B16B92" w:rsidP="00575BF9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jc w:val="both"/>
              <w:rPr>
                <w:rFonts w:ascii="Corbel" w:hAnsi="Corbel"/>
                <w:sz w:val="20"/>
                <w:szCs w:val="20"/>
              </w:rPr>
            </w:pPr>
            <w:r w:rsidRPr="00D02442">
              <w:rPr>
                <w:rFonts w:ascii="Corbel" w:eastAsia="Cambria" w:hAnsi="Corbel"/>
                <w:sz w:val="20"/>
                <w:szCs w:val="20"/>
              </w:rPr>
              <w:t xml:space="preserve">Kidyba A.: </w:t>
            </w:r>
            <w:r w:rsidRPr="00D02442">
              <w:rPr>
                <w:rFonts w:ascii="Corbel" w:eastAsia="Cambria" w:hAnsi="Corbel"/>
                <w:i/>
                <w:sz w:val="20"/>
                <w:szCs w:val="20"/>
              </w:rPr>
              <w:t>Prawo handlowe</w:t>
            </w:r>
            <w:r w:rsidR="002C36A8" w:rsidRPr="00D02442">
              <w:rPr>
                <w:rFonts w:ascii="Corbel" w:eastAsia="Cambria" w:hAnsi="Corbel"/>
                <w:sz w:val="20"/>
                <w:szCs w:val="20"/>
              </w:rPr>
              <w:t>, wyd. 13, C.H. Beck, 201</w:t>
            </w:r>
            <w:r w:rsidR="00575BF9" w:rsidRPr="00D02442">
              <w:rPr>
                <w:rFonts w:ascii="Corbel" w:eastAsia="Cambria" w:hAnsi="Corbel"/>
                <w:sz w:val="20"/>
                <w:szCs w:val="20"/>
              </w:rPr>
              <w:t>5</w:t>
            </w:r>
            <w:r w:rsidRPr="00D02442">
              <w:rPr>
                <w:rFonts w:ascii="Corbel" w:eastAsia="Cambria" w:hAnsi="Corbel"/>
                <w:sz w:val="20"/>
                <w:szCs w:val="20"/>
              </w:rPr>
              <w:t>,</w:t>
            </w:r>
          </w:p>
        </w:tc>
      </w:tr>
      <w:tr w:rsidR="00CC5E12" w:rsidRPr="00D02442" w:rsidTr="007B3718">
        <w:tc>
          <w:tcPr>
            <w:tcW w:w="7513" w:type="dxa"/>
          </w:tcPr>
          <w:p w:rsidR="00CC5E12" w:rsidRPr="007B3718" w:rsidRDefault="00CC5E12" w:rsidP="007B3718">
            <w:pPr>
              <w:pStyle w:val="Punktygwne"/>
              <w:spacing w:before="0"/>
              <w:rPr>
                <w:rFonts w:ascii="Corbel" w:hAnsi="Corbel"/>
                <w:smallCaps w:val="0"/>
                <w:sz w:val="22"/>
              </w:rPr>
            </w:pPr>
            <w:r w:rsidRPr="007B3718">
              <w:rPr>
                <w:rFonts w:ascii="Corbel" w:hAnsi="Corbel"/>
                <w:smallCaps w:val="0"/>
                <w:sz w:val="22"/>
              </w:rPr>
              <w:t xml:space="preserve">Literatura uzupełniająca: </w:t>
            </w:r>
          </w:p>
          <w:p w:rsidR="00B16B92" w:rsidRPr="00D02442" w:rsidRDefault="00B16B92" w:rsidP="000043E0">
            <w:pPr>
              <w:numPr>
                <w:ilvl w:val="0"/>
                <w:numId w:val="9"/>
              </w:numPr>
              <w:tabs>
                <w:tab w:val="clear" w:pos="720"/>
                <w:tab w:val="num" w:pos="318"/>
              </w:tabs>
              <w:spacing w:after="0" w:line="240" w:lineRule="auto"/>
              <w:ind w:left="357" w:hanging="357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D02442">
              <w:rPr>
                <w:rFonts w:ascii="Corbel" w:eastAsia="Cambria" w:hAnsi="Corbel"/>
                <w:sz w:val="20"/>
                <w:szCs w:val="20"/>
              </w:rPr>
              <w:t xml:space="preserve">Grabowski J. [red.], </w:t>
            </w:r>
            <w:r w:rsidRPr="00D02442">
              <w:rPr>
                <w:rFonts w:ascii="Corbel" w:eastAsia="Cambria" w:hAnsi="Corbel"/>
                <w:i/>
                <w:sz w:val="20"/>
                <w:szCs w:val="20"/>
              </w:rPr>
              <w:t>Publiczne prawo gospodarcze</w:t>
            </w:r>
            <w:r w:rsidRPr="00D02442">
              <w:rPr>
                <w:rFonts w:ascii="Corbel" w:eastAsia="Cambria" w:hAnsi="Corbel"/>
                <w:sz w:val="20"/>
                <w:szCs w:val="20"/>
              </w:rPr>
              <w:t>. Bydgoszcz 2008,</w:t>
            </w:r>
          </w:p>
          <w:p w:rsidR="00B16B92" w:rsidRPr="00D02442" w:rsidRDefault="00B16B92" w:rsidP="000043E0">
            <w:pPr>
              <w:numPr>
                <w:ilvl w:val="0"/>
                <w:numId w:val="9"/>
              </w:numPr>
              <w:tabs>
                <w:tab w:val="clear" w:pos="720"/>
                <w:tab w:val="num" w:pos="318"/>
              </w:tabs>
              <w:spacing w:after="0" w:line="240" w:lineRule="auto"/>
              <w:ind w:left="357" w:hanging="357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D02442">
              <w:rPr>
                <w:rFonts w:ascii="Corbel" w:eastAsia="Cambria" w:hAnsi="Corbel"/>
                <w:sz w:val="20"/>
                <w:szCs w:val="20"/>
              </w:rPr>
              <w:t>Gronkiewicz</w:t>
            </w:r>
            <w:r w:rsidR="007B3718">
              <w:rPr>
                <w:rFonts w:ascii="Corbel" w:eastAsia="Cambria" w:hAnsi="Corbel"/>
                <w:sz w:val="20"/>
                <w:szCs w:val="20"/>
              </w:rPr>
              <w:t xml:space="preserve"> </w:t>
            </w:r>
            <w:r w:rsidRPr="00D02442">
              <w:rPr>
                <w:rFonts w:ascii="Corbel" w:eastAsia="Cambria" w:hAnsi="Corbel"/>
                <w:sz w:val="20"/>
                <w:szCs w:val="20"/>
              </w:rPr>
              <w:t xml:space="preserve">- Waltz H., Wierzbowski M. (red.)., </w:t>
            </w:r>
            <w:r w:rsidR="000043E0" w:rsidRPr="00D02442">
              <w:rPr>
                <w:rFonts w:ascii="Corbel" w:eastAsia="Cambria" w:hAnsi="Corbel"/>
                <w:i/>
                <w:sz w:val="20"/>
                <w:szCs w:val="20"/>
              </w:rPr>
              <w:t xml:space="preserve">Prawo gospodarcze Zagadnienia </w:t>
            </w:r>
            <w:r w:rsidRPr="00D02442">
              <w:rPr>
                <w:rFonts w:ascii="Corbel" w:eastAsia="Cambria" w:hAnsi="Corbel"/>
                <w:i/>
                <w:sz w:val="20"/>
                <w:szCs w:val="20"/>
              </w:rPr>
              <w:t>administracyjnoprawne</w:t>
            </w:r>
            <w:r w:rsidRPr="00D02442">
              <w:rPr>
                <w:rFonts w:ascii="Corbel" w:eastAsia="Cambria" w:hAnsi="Corbel"/>
                <w:sz w:val="20"/>
                <w:szCs w:val="20"/>
              </w:rPr>
              <w:t>, Warszawa 2009,</w:t>
            </w:r>
          </w:p>
          <w:p w:rsidR="00B16B92" w:rsidRPr="00D02442" w:rsidRDefault="00B16B92" w:rsidP="000043E0">
            <w:pPr>
              <w:numPr>
                <w:ilvl w:val="0"/>
                <w:numId w:val="9"/>
              </w:numPr>
              <w:tabs>
                <w:tab w:val="clear" w:pos="720"/>
                <w:tab w:val="num" w:pos="318"/>
              </w:tabs>
              <w:spacing w:after="0" w:line="240" w:lineRule="auto"/>
              <w:ind w:left="357" w:hanging="357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D02442">
              <w:rPr>
                <w:rFonts w:ascii="Corbel" w:eastAsia="Cambria" w:hAnsi="Corbel"/>
                <w:sz w:val="20"/>
                <w:szCs w:val="20"/>
              </w:rPr>
              <w:t xml:space="preserve">Kosikowski C., </w:t>
            </w:r>
            <w:r w:rsidRPr="00D02442">
              <w:rPr>
                <w:rFonts w:ascii="Corbel" w:eastAsia="Cambria" w:hAnsi="Corbel"/>
                <w:i/>
                <w:sz w:val="20"/>
                <w:szCs w:val="20"/>
              </w:rPr>
              <w:t>Ustawa o swobodzie działalności gospodarczej. Komentarz</w:t>
            </w:r>
            <w:r w:rsidRPr="00D02442">
              <w:rPr>
                <w:rFonts w:ascii="Corbel" w:eastAsia="Cambria" w:hAnsi="Corbel"/>
                <w:sz w:val="20"/>
                <w:szCs w:val="20"/>
              </w:rPr>
              <w:t xml:space="preserve">, </w:t>
            </w:r>
            <w:proofErr w:type="spellStart"/>
            <w:r w:rsidRPr="00D02442">
              <w:rPr>
                <w:rFonts w:ascii="Corbel" w:eastAsia="Cambria" w:hAnsi="Corbel"/>
                <w:sz w:val="20"/>
                <w:szCs w:val="20"/>
              </w:rPr>
              <w:t>Lexis</w:t>
            </w:r>
            <w:proofErr w:type="spellEnd"/>
            <w:r w:rsidR="007B3718">
              <w:rPr>
                <w:rFonts w:ascii="Corbel" w:eastAsia="Cambria" w:hAnsi="Corbel"/>
                <w:sz w:val="20"/>
                <w:szCs w:val="20"/>
              </w:rPr>
              <w:t xml:space="preserve"> </w:t>
            </w:r>
            <w:proofErr w:type="spellStart"/>
            <w:r w:rsidRPr="00D02442">
              <w:rPr>
                <w:rFonts w:ascii="Corbel" w:eastAsia="Cambria" w:hAnsi="Corbel"/>
                <w:sz w:val="20"/>
                <w:szCs w:val="20"/>
              </w:rPr>
              <w:t>Nexis</w:t>
            </w:r>
            <w:proofErr w:type="spellEnd"/>
            <w:r w:rsidRPr="00D02442">
              <w:rPr>
                <w:rFonts w:ascii="Corbel" w:eastAsia="Cambria" w:hAnsi="Corbel"/>
                <w:sz w:val="20"/>
                <w:szCs w:val="20"/>
              </w:rPr>
              <w:t>, Warszawa 2008,</w:t>
            </w:r>
          </w:p>
          <w:p w:rsidR="00B16B92" w:rsidRPr="00D02442" w:rsidRDefault="00B16B92" w:rsidP="000043E0">
            <w:pPr>
              <w:numPr>
                <w:ilvl w:val="0"/>
                <w:numId w:val="9"/>
              </w:numPr>
              <w:tabs>
                <w:tab w:val="clear" w:pos="720"/>
                <w:tab w:val="num" w:pos="318"/>
              </w:tabs>
              <w:spacing w:after="0" w:line="240" w:lineRule="auto"/>
              <w:ind w:left="357" w:hanging="357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D02442">
              <w:rPr>
                <w:rFonts w:ascii="Corbel" w:eastAsia="Cambria" w:hAnsi="Corbel"/>
                <w:sz w:val="20"/>
                <w:szCs w:val="20"/>
              </w:rPr>
              <w:t xml:space="preserve">Olszewski J. (red.), </w:t>
            </w:r>
            <w:r w:rsidRPr="00D02442">
              <w:rPr>
                <w:rFonts w:ascii="Corbel" w:eastAsia="Cambria" w:hAnsi="Corbel"/>
                <w:i/>
                <w:sz w:val="20"/>
                <w:szCs w:val="20"/>
              </w:rPr>
              <w:t>Publiczne prawo gospodarcze</w:t>
            </w:r>
            <w:r w:rsidRPr="00D02442">
              <w:rPr>
                <w:rFonts w:ascii="Corbel" w:eastAsia="Cambria" w:hAnsi="Corbel"/>
                <w:sz w:val="20"/>
                <w:szCs w:val="20"/>
              </w:rPr>
              <w:t>, C.H. Beck, Warszawa 2005,</w:t>
            </w:r>
          </w:p>
          <w:p w:rsidR="00B16B92" w:rsidRPr="00D02442" w:rsidRDefault="00B16B92" w:rsidP="000043E0">
            <w:pPr>
              <w:numPr>
                <w:ilvl w:val="0"/>
                <w:numId w:val="9"/>
              </w:numPr>
              <w:tabs>
                <w:tab w:val="clear" w:pos="720"/>
                <w:tab w:val="num" w:pos="318"/>
              </w:tabs>
              <w:spacing w:after="0" w:line="240" w:lineRule="auto"/>
              <w:ind w:left="357" w:hanging="357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D02442">
              <w:rPr>
                <w:rFonts w:ascii="Corbel" w:eastAsia="Cambria" w:hAnsi="Corbel"/>
                <w:sz w:val="20"/>
                <w:szCs w:val="20"/>
              </w:rPr>
              <w:t xml:space="preserve">Pieróg J., </w:t>
            </w:r>
            <w:r w:rsidRPr="00D02442">
              <w:rPr>
                <w:rFonts w:ascii="Corbel" w:eastAsia="Cambria" w:hAnsi="Corbel"/>
                <w:i/>
                <w:sz w:val="20"/>
                <w:szCs w:val="20"/>
              </w:rPr>
              <w:t>Prawo zamówień publicznych. Komentarz</w:t>
            </w:r>
            <w:r w:rsidRPr="00D02442">
              <w:rPr>
                <w:rFonts w:ascii="Corbel" w:eastAsia="Cambria" w:hAnsi="Corbel"/>
                <w:sz w:val="20"/>
                <w:szCs w:val="20"/>
              </w:rPr>
              <w:t>, Warszawa 2009,</w:t>
            </w:r>
          </w:p>
          <w:p w:rsidR="00B16B92" w:rsidRPr="00D02442" w:rsidRDefault="00B16B92" w:rsidP="000043E0">
            <w:pPr>
              <w:numPr>
                <w:ilvl w:val="0"/>
                <w:numId w:val="9"/>
              </w:numPr>
              <w:tabs>
                <w:tab w:val="clear" w:pos="720"/>
                <w:tab w:val="num" w:pos="318"/>
              </w:tabs>
              <w:spacing w:after="0" w:line="240" w:lineRule="auto"/>
              <w:ind w:left="357" w:hanging="357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D02442">
              <w:rPr>
                <w:rFonts w:ascii="Corbel" w:eastAsia="Cambria" w:hAnsi="Corbel"/>
                <w:sz w:val="20"/>
                <w:szCs w:val="20"/>
              </w:rPr>
              <w:t xml:space="preserve">Popowska B., </w:t>
            </w:r>
            <w:r w:rsidRPr="00D02442">
              <w:rPr>
                <w:rFonts w:ascii="Corbel" w:eastAsia="Cambria" w:hAnsi="Corbel"/>
                <w:i/>
                <w:iCs/>
                <w:sz w:val="20"/>
                <w:szCs w:val="20"/>
              </w:rPr>
              <w:t>Publiczne prawo gospodarcze</w:t>
            </w:r>
            <w:r w:rsidRPr="00D02442">
              <w:rPr>
                <w:rFonts w:ascii="Corbel" w:eastAsia="Cambria" w:hAnsi="Corbel"/>
                <w:sz w:val="20"/>
                <w:szCs w:val="20"/>
              </w:rPr>
              <w:t>.</w:t>
            </w:r>
            <w:r w:rsidRPr="00D02442">
              <w:rPr>
                <w:rFonts w:ascii="Corbel" w:eastAsia="Cambria" w:hAnsi="Corbel"/>
                <w:i/>
                <w:iCs/>
                <w:sz w:val="20"/>
                <w:szCs w:val="20"/>
              </w:rPr>
              <w:t xml:space="preserve"> Zagadnienia ustrojowe, materialnoprawne i proceduralne. Struktura wykładu oraz materiały źródłowe</w:t>
            </w:r>
            <w:r w:rsidRPr="00D02442">
              <w:rPr>
                <w:rFonts w:ascii="Corbel" w:eastAsia="Cambria" w:hAnsi="Corbel"/>
                <w:sz w:val="20"/>
                <w:szCs w:val="20"/>
              </w:rPr>
              <w:t>, Poznań 2006,</w:t>
            </w:r>
          </w:p>
          <w:p w:rsidR="00B16B92" w:rsidRPr="00D02442" w:rsidRDefault="00B16B92" w:rsidP="000043E0">
            <w:pPr>
              <w:numPr>
                <w:ilvl w:val="0"/>
                <w:numId w:val="9"/>
              </w:numPr>
              <w:tabs>
                <w:tab w:val="clear" w:pos="720"/>
                <w:tab w:val="num" w:pos="318"/>
              </w:tabs>
              <w:spacing w:after="0" w:line="240" w:lineRule="auto"/>
              <w:ind w:left="357" w:hanging="357"/>
              <w:jc w:val="both"/>
              <w:rPr>
                <w:rFonts w:ascii="Corbel" w:eastAsia="Cambria" w:hAnsi="Corbel"/>
                <w:sz w:val="20"/>
                <w:szCs w:val="20"/>
              </w:rPr>
            </w:pPr>
            <w:proofErr w:type="spellStart"/>
            <w:r w:rsidRPr="00D02442">
              <w:rPr>
                <w:rFonts w:ascii="Corbel" w:eastAsia="Cambria" w:hAnsi="Corbel"/>
                <w:sz w:val="20"/>
                <w:szCs w:val="20"/>
              </w:rPr>
              <w:t>Powałowski</w:t>
            </w:r>
            <w:proofErr w:type="spellEnd"/>
            <w:r w:rsidRPr="00D02442">
              <w:rPr>
                <w:rFonts w:ascii="Corbel" w:eastAsia="Cambria" w:hAnsi="Corbel"/>
                <w:sz w:val="20"/>
                <w:szCs w:val="20"/>
              </w:rPr>
              <w:t xml:space="preserve"> A. (red.) </w:t>
            </w:r>
            <w:r w:rsidRPr="00D02442">
              <w:rPr>
                <w:rFonts w:ascii="Corbel" w:eastAsia="Cambria" w:hAnsi="Corbel"/>
                <w:i/>
                <w:sz w:val="20"/>
                <w:szCs w:val="20"/>
              </w:rPr>
              <w:t>Ustawa o swobodzie działalności gospodarczej. Komentarz</w:t>
            </w:r>
            <w:r w:rsidRPr="00D02442">
              <w:rPr>
                <w:rFonts w:ascii="Corbel" w:eastAsia="Cambria" w:hAnsi="Corbel"/>
                <w:sz w:val="20"/>
                <w:szCs w:val="20"/>
              </w:rPr>
              <w:t>, Warszawa 2007,</w:t>
            </w:r>
          </w:p>
          <w:p w:rsidR="00B16B92" w:rsidRPr="00D02442" w:rsidRDefault="00B16B92" w:rsidP="000043E0">
            <w:pPr>
              <w:numPr>
                <w:ilvl w:val="0"/>
                <w:numId w:val="9"/>
              </w:numPr>
              <w:tabs>
                <w:tab w:val="clear" w:pos="720"/>
                <w:tab w:val="num" w:pos="318"/>
              </w:tabs>
              <w:spacing w:after="0" w:line="240" w:lineRule="auto"/>
              <w:ind w:left="357" w:hanging="357"/>
              <w:jc w:val="both"/>
              <w:rPr>
                <w:rFonts w:ascii="Corbel" w:eastAsia="Cambria" w:hAnsi="Corbel"/>
                <w:sz w:val="20"/>
                <w:szCs w:val="20"/>
              </w:rPr>
            </w:pPr>
            <w:proofErr w:type="spellStart"/>
            <w:r w:rsidRPr="00D02442">
              <w:rPr>
                <w:rFonts w:ascii="Corbel" w:eastAsia="Cambria" w:hAnsi="Corbel"/>
                <w:sz w:val="20"/>
                <w:szCs w:val="20"/>
              </w:rPr>
              <w:t>Snażyk</w:t>
            </w:r>
            <w:proofErr w:type="spellEnd"/>
            <w:r w:rsidRPr="00D02442">
              <w:rPr>
                <w:rFonts w:ascii="Corbel" w:eastAsia="Cambria" w:hAnsi="Corbel"/>
                <w:sz w:val="20"/>
                <w:szCs w:val="20"/>
              </w:rPr>
              <w:t xml:space="preserve"> Z., Szafrański A., </w:t>
            </w:r>
            <w:r w:rsidRPr="00D02442">
              <w:rPr>
                <w:rFonts w:ascii="Corbel" w:eastAsia="Cambria" w:hAnsi="Corbel"/>
                <w:i/>
                <w:sz w:val="20"/>
                <w:szCs w:val="20"/>
              </w:rPr>
              <w:t>Wykłady Becka. Publiczne prawo gospodarcze</w:t>
            </w:r>
            <w:r w:rsidRPr="00D02442">
              <w:rPr>
                <w:rFonts w:ascii="Corbel" w:eastAsia="Cambria" w:hAnsi="Corbel"/>
                <w:sz w:val="20"/>
                <w:szCs w:val="20"/>
              </w:rPr>
              <w:t>, C.H. Beck Warszawa 2009,</w:t>
            </w:r>
          </w:p>
          <w:p w:rsidR="00B16B92" w:rsidRPr="00D02442" w:rsidRDefault="00B16B92" w:rsidP="000043E0">
            <w:pPr>
              <w:numPr>
                <w:ilvl w:val="0"/>
                <w:numId w:val="9"/>
              </w:numPr>
              <w:tabs>
                <w:tab w:val="clear" w:pos="720"/>
                <w:tab w:val="num" w:pos="318"/>
              </w:tabs>
              <w:spacing w:after="0" w:line="240" w:lineRule="auto"/>
              <w:ind w:left="357" w:hanging="357"/>
              <w:jc w:val="both"/>
              <w:rPr>
                <w:rFonts w:ascii="Corbel" w:eastAsia="Cambria" w:hAnsi="Corbel"/>
                <w:sz w:val="20"/>
                <w:szCs w:val="20"/>
              </w:rPr>
            </w:pPr>
            <w:proofErr w:type="spellStart"/>
            <w:r w:rsidRPr="00D02442">
              <w:rPr>
                <w:rFonts w:ascii="Corbel" w:eastAsia="Cambria" w:hAnsi="Corbel"/>
                <w:sz w:val="20"/>
                <w:szCs w:val="20"/>
              </w:rPr>
              <w:t>Strzyczkowski</w:t>
            </w:r>
            <w:proofErr w:type="spellEnd"/>
            <w:r w:rsidRPr="00D02442">
              <w:rPr>
                <w:rFonts w:ascii="Corbel" w:eastAsia="Cambria" w:hAnsi="Corbel"/>
                <w:sz w:val="20"/>
                <w:szCs w:val="20"/>
              </w:rPr>
              <w:t xml:space="preserve"> K., </w:t>
            </w:r>
            <w:r w:rsidRPr="00D02442">
              <w:rPr>
                <w:rFonts w:ascii="Corbel" w:eastAsia="Cambria" w:hAnsi="Corbel"/>
                <w:i/>
                <w:sz w:val="20"/>
                <w:szCs w:val="20"/>
              </w:rPr>
              <w:t>Prawo gospodarcze publiczne</w:t>
            </w:r>
            <w:r w:rsidRPr="00D02442">
              <w:rPr>
                <w:rFonts w:ascii="Corbel" w:eastAsia="Cambria" w:hAnsi="Corbel"/>
                <w:sz w:val="20"/>
                <w:szCs w:val="20"/>
              </w:rPr>
              <w:t>, Warszawa 2009,</w:t>
            </w:r>
          </w:p>
          <w:p w:rsidR="00B16B92" w:rsidRPr="00D02442" w:rsidRDefault="00B16B92" w:rsidP="000043E0">
            <w:pPr>
              <w:numPr>
                <w:ilvl w:val="0"/>
                <w:numId w:val="9"/>
              </w:numPr>
              <w:tabs>
                <w:tab w:val="clear" w:pos="720"/>
                <w:tab w:val="num" w:pos="318"/>
              </w:tabs>
              <w:spacing w:after="0" w:line="240" w:lineRule="auto"/>
              <w:ind w:left="357" w:hanging="357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D02442">
              <w:rPr>
                <w:rFonts w:ascii="Corbel" w:eastAsia="Cambria" w:hAnsi="Corbel"/>
                <w:sz w:val="20"/>
                <w:szCs w:val="20"/>
              </w:rPr>
              <w:lastRenderedPageBreak/>
              <w:t xml:space="preserve">Sowiński R., </w:t>
            </w:r>
            <w:r w:rsidRPr="00D02442">
              <w:rPr>
                <w:rFonts w:ascii="Corbel" w:eastAsia="Cambria" w:hAnsi="Corbel"/>
                <w:i/>
                <w:sz w:val="20"/>
                <w:szCs w:val="20"/>
              </w:rPr>
              <w:t>Rejestry i ewidencje działalności gospodarczej i przedsiębiorców</w:t>
            </w:r>
            <w:r w:rsidRPr="00D02442">
              <w:rPr>
                <w:rFonts w:ascii="Corbel" w:eastAsia="Cambria" w:hAnsi="Corbel"/>
                <w:sz w:val="20"/>
                <w:szCs w:val="20"/>
              </w:rPr>
              <w:t>, Kolonia Limited 2007,</w:t>
            </w:r>
          </w:p>
          <w:p w:rsidR="00B16B92" w:rsidRPr="00D02442" w:rsidRDefault="00B16B92" w:rsidP="000043E0">
            <w:pPr>
              <w:numPr>
                <w:ilvl w:val="0"/>
                <w:numId w:val="9"/>
              </w:numPr>
              <w:tabs>
                <w:tab w:val="clear" w:pos="720"/>
                <w:tab w:val="num" w:pos="318"/>
              </w:tabs>
              <w:spacing w:after="0" w:line="240" w:lineRule="auto"/>
              <w:ind w:left="357" w:hanging="357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D02442">
              <w:rPr>
                <w:rFonts w:ascii="Corbel" w:eastAsia="Cambria" w:hAnsi="Corbel"/>
                <w:sz w:val="20"/>
                <w:szCs w:val="20"/>
              </w:rPr>
              <w:t xml:space="preserve">Sowiński R., </w:t>
            </w:r>
            <w:r w:rsidRPr="00D02442">
              <w:rPr>
                <w:rFonts w:ascii="Corbel" w:eastAsia="Cambria" w:hAnsi="Corbel"/>
                <w:i/>
                <w:sz w:val="20"/>
                <w:szCs w:val="20"/>
              </w:rPr>
              <w:t>Wolność i swoboda działalności gospodarczej</w:t>
            </w:r>
            <w:r w:rsidRPr="00D02442">
              <w:rPr>
                <w:rFonts w:ascii="Corbel" w:eastAsia="Cambria" w:hAnsi="Corbel"/>
                <w:sz w:val="20"/>
                <w:szCs w:val="20"/>
              </w:rPr>
              <w:t>, Kolonia Limited 2007,</w:t>
            </w:r>
          </w:p>
          <w:p w:rsidR="00CC5E12" w:rsidRPr="00D02442" w:rsidRDefault="00B16B92" w:rsidP="00CC5E12">
            <w:pPr>
              <w:numPr>
                <w:ilvl w:val="0"/>
                <w:numId w:val="9"/>
              </w:numPr>
              <w:tabs>
                <w:tab w:val="clear" w:pos="720"/>
                <w:tab w:val="num" w:pos="318"/>
              </w:tabs>
              <w:spacing w:after="0" w:line="240" w:lineRule="auto"/>
              <w:ind w:left="357" w:hanging="357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D02442">
              <w:rPr>
                <w:rFonts w:ascii="Corbel" w:eastAsia="Cambria" w:hAnsi="Corbel"/>
                <w:sz w:val="20"/>
                <w:szCs w:val="20"/>
              </w:rPr>
              <w:t xml:space="preserve">Zdyb M., </w:t>
            </w:r>
            <w:r w:rsidRPr="00D02442">
              <w:rPr>
                <w:rFonts w:ascii="Corbel" w:eastAsia="Cambria" w:hAnsi="Corbel"/>
                <w:i/>
                <w:iCs/>
                <w:sz w:val="20"/>
                <w:szCs w:val="20"/>
              </w:rPr>
              <w:t>Prawo działalności gospodarczej</w:t>
            </w:r>
            <w:r w:rsidRPr="00D02442">
              <w:rPr>
                <w:rFonts w:ascii="Corbel" w:eastAsia="Cambria" w:hAnsi="Corbel"/>
                <w:sz w:val="20"/>
                <w:szCs w:val="20"/>
              </w:rPr>
              <w:t>. Komentarz do ustawy, Kraków 2000,</w:t>
            </w:r>
          </w:p>
        </w:tc>
      </w:tr>
    </w:tbl>
    <w:p w:rsidR="00CC5E12" w:rsidRPr="00D02442" w:rsidRDefault="00CC5E12" w:rsidP="00CC5E1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</w:rPr>
      </w:pPr>
    </w:p>
    <w:p w:rsidR="00CC5E12" w:rsidRPr="00D02442" w:rsidRDefault="00CC5E12" w:rsidP="00CC5E1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</w:rPr>
      </w:pPr>
    </w:p>
    <w:p w:rsidR="00CC5E12" w:rsidRPr="00D02442" w:rsidRDefault="00CC5E12" w:rsidP="00CC5E1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</w:rPr>
      </w:pPr>
      <w:r w:rsidRPr="00D02442">
        <w:rPr>
          <w:rFonts w:ascii="Corbel" w:hAnsi="Corbel"/>
          <w:b w:val="0"/>
          <w:smallCaps w:val="0"/>
          <w:sz w:val="20"/>
          <w:szCs w:val="20"/>
        </w:rPr>
        <w:t>Akceptacja Kierownika Jednostki lub osoby upoważnionej</w:t>
      </w:r>
    </w:p>
    <w:p w:rsidR="00CC5E12" w:rsidRPr="00D02442" w:rsidRDefault="00CC5E12" w:rsidP="00CC5E12">
      <w:pPr>
        <w:rPr>
          <w:rFonts w:ascii="Corbel" w:hAnsi="Corbel"/>
        </w:rPr>
      </w:pPr>
    </w:p>
    <w:p w:rsidR="00CC5E12" w:rsidRPr="00D02442" w:rsidRDefault="00CC5E12" w:rsidP="00CC5E12">
      <w:pPr>
        <w:rPr>
          <w:rFonts w:ascii="Corbel" w:hAnsi="Corbel"/>
        </w:rPr>
      </w:pPr>
    </w:p>
    <w:p w:rsidR="00CC5E12" w:rsidRPr="00D02442" w:rsidRDefault="00CC5E12" w:rsidP="00CC5E12">
      <w:pPr>
        <w:rPr>
          <w:rFonts w:ascii="Corbel" w:hAnsi="Corbel"/>
        </w:rPr>
      </w:pPr>
    </w:p>
    <w:p w:rsidR="00185992" w:rsidRPr="00D02442" w:rsidRDefault="00185992">
      <w:pPr>
        <w:rPr>
          <w:rFonts w:ascii="Corbel" w:hAnsi="Corbel"/>
        </w:rPr>
      </w:pPr>
    </w:p>
    <w:sectPr w:rsidR="00185992" w:rsidRPr="00D02442" w:rsidSect="00F2056C">
      <w:pgSz w:w="11906" w:h="16838"/>
      <w:pgMar w:top="567" w:right="1304" w:bottom="993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6932" w:rsidRDefault="00106932" w:rsidP="0006325D">
      <w:pPr>
        <w:spacing w:after="0" w:line="240" w:lineRule="auto"/>
      </w:pPr>
      <w:r>
        <w:separator/>
      </w:r>
    </w:p>
  </w:endnote>
  <w:endnote w:type="continuationSeparator" w:id="0">
    <w:p w:rsidR="00106932" w:rsidRDefault="00106932" w:rsidP="00063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CE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TT31c35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charset w:val="EE"/>
    <w:family w:val="auto"/>
    <w:pitch w:val="variable"/>
  </w:font>
  <w:font w:name="+mn-ea">
    <w:charset w:val="00"/>
    <w:family w:val="roman"/>
    <w:pitch w:val="default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6932" w:rsidRDefault="00106932" w:rsidP="0006325D">
      <w:pPr>
        <w:spacing w:after="0" w:line="240" w:lineRule="auto"/>
      </w:pPr>
      <w:r>
        <w:separator/>
      </w:r>
    </w:p>
  </w:footnote>
  <w:footnote w:type="continuationSeparator" w:id="0">
    <w:p w:rsidR="00106932" w:rsidRDefault="00106932" w:rsidP="0006325D">
      <w:pPr>
        <w:spacing w:after="0" w:line="240" w:lineRule="auto"/>
      </w:pPr>
      <w:r>
        <w:continuationSeparator/>
      </w:r>
    </w:p>
  </w:footnote>
  <w:footnote w:id="1">
    <w:p w:rsidR="00D02442" w:rsidRPr="007A0394" w:rsidRDefault="00D02442" w:rsidP="00D02442">
      <w:pPr>
        <w:ind w:right="-432"/>
        <w:rPr>
          <w:sz w:val="20"/>
        </w:rPr>
      </w:pPr>
      <w:r w:rsidRPr="007A0394">
        <w:rPr>
          <w:rStyle w:val="Znakiprzypiswdolnych"/>
          <w:rFonts w:ascii="Times New Roman" w:hAnsi="Times New Roman"/>
          <w:vertAlign w:val="superscript"/>
        </w:rPr>
        <w:footnoteRef/>
      </w:r>
      <w:r>
        <w:t xml:space="preserve"> </w:t>
      </w:r>
      <w:r w:rsidRPr="007A0394">
        <w:rPr>
          <w:sz w:val="20"/>
        </w:rPr>
        <w:t>W przypadku ścieżki kształcenia prowadzącej do uzyskania kwalifikacji nauczycielskich uwzględnić</w:t>
      </w:r>
      <w:r>
        <w:rPr>
          <w:sz w:val="20"/>
        </w:rPr>
        <w:t xml:space="preserve"> </w:t>
      </w:r>
      <w:r w:rsidRPr="007A0394">
        <w:rPr>
          <w:sz w:val="20"/>
        </w:rPr>
        <w:t xml:space="preserve">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DBD30A8"/>
    <w:multiLevelType w:val="hybridMultilevel"/>
    <w:tmpl w:val="B9B4D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A115C"/>
    <w:multiLevelType w:val="hybridMultilevel"/>
    <w:tmpl w:val="B3D8D186"/>
    <w:lvl w:ilvl="0" w:tplc="874E629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164DC3"/>
    <w:multiLevelType w:val="hybridMultilevel"/>
    <w:tmpl w:val="09E055E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22527"/>
    <w:multiLevelType w:val="hybridMultilevel"/>
    <w:tmpl w:val="0FE64BF4"/>
    <w:lvl w:ilvl="0" w:tplc="123CFFA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A05DF3"/>
    <w:multiLevelType w:val="hybridMultilevel"/>
    <w:tmpl w:val="172681E2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1CD3728"/>
    <w:multiLevelType w:val="hybridMultilevel"/>
    <w:tmpl w:val="EFD68950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1348498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8F31E0"/>
    <w:multiLevelType w:val="multilevel"/>
    <w:tmpl w:val="7766E2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40" w:hanging="38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i w:val="0"/>
      </w:rPr>
    </w:lvl>
  </w:abstractNum>
  <w:abstractNum w:abstractNumId="10" w15:restartNumberingAfterBreak="0">
    <w:nsid w:val="38BD6988"/>
    <w:multiLevelType w:val="hybridMultilevel"/>
    <w:tmpl w:val="D81C2B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5538D6"/>
    <w:multiLevelType w:val="hybridMultilevel"/>
    <w:tmpl w:val="8180987E"/>
    <w:lvl w:ilvl="0" w:tplc="B5DC2C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653CB3"/>
    <w:multiLevelType w:val="hybridMultilevel"/>
    <w:tmpl w:val="CA84DD7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15" w15:restartNumberingAfterBreak="0">
    <w:nsid w:val="7D8B1BCA"/>
    <w:multiLevelType w:val="hybridMultilevel"/>
    <w:tmpl w:val="ABF0A05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4"/>
  </w:num>
  <w:num w:numId="5">
    <w:abstractNumId w:val="12"/>
  </w:num>
  <w:num w:numId="6">
    <w:abstractNumId w:val="7"/>
  </w:num>
  <w:num w:numId="7">
    <w:abstractNumId w:val="13"/>
  </w:num>
  <w:num w:numId="8">
    <w:abstractNumId w:val="5"/>
  </w:num>
  <w:num w:numId="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1"/>
  </w:num>
  <w:num w:numId="13">
    <w:abstractNumId w:val="6"/>
  </w:num>
  <w:num w:numId="14">
    <w:abstractNumId w:val="8"/>
  </w:num>
  <w:num w:numId="15">
    <w:abstractNumId w:val="10"/>
  </w:num>
  <w:num w:numId="16">
    <w:abstractNumId w:val="11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E12"/>
    <w:rsid w:val="000043E0"/>
    <w:rsid w:val="000467D7"/>
    <w:rsid w:val="0006325D"/>
    <w:rsid w:val="0008291A"/>
    <w:rsid w:val="000D540F"/>
    <w:rsid w:val="000F54A6"/>
    <w:rsid w:val="00106932"/>
    <w:rsid w:val="00185992"/>
    <w:rsid w:val="001F486C"/>
    <w:rsid w:val="002030C9"/>
    <w:rsid w:val="00237C15"/>
    <w:rsid w:val="00245D04"/>
    <w:rsid w:val="002A2D17"/>
    <w:rsid w:val="002C36A8"/>
    <w:rsid w:val="00335A41"/>
    <w:rsid w:val="00345124"/>
    <w:rsid w:val="0034727F"/>
    <w:rsid w:val="00370763"/>
    <w:rsid w:val="003F2C4D"/>
    <w:rsid w:val="004717AC"/>
    <w:rsid w:val="004730A5"/>
    <w:rsid w:val="0047610A"/>
    <w:rsid w:val="004E695D"/>
    <w:rsid w:val="0053135E"/>
    <w:rsid w:val="00535ED6"/>
    <w:rsid w:val="00564888"/>
    <w:rsid w:val="00575BF9"/>
    <w:rsid w:val="005A484B"/>
    <w:rsid w:val="006027BC"/>
    <w:rsid w:val="00622B27"/>
    <w:rsid w:val="006329BF"/>
    <w:rsid w:val="00636AD8"/>
    <w:rsid w:val="00646D00"/>
    <w:rsid w:val="00702BBC"/>
    <w:rsid w:val="007B3718"/>
    <w:rsid w:val="007D3B36"/>
    <w:rsid w:val="007D773D"/>
    <w:rsid w:val="00875C1B"/>
    <w:rsid w:val="009169D2"/>
    <w:rsid w:val="00920EC0"/>
    <w:rsid w:val="00927945"/>
    <w:rsid w:val="00943432"/>
    <w:rsid w:val="0095514D"/>
    <w:rsid w:val="00971B5D"/>
    <w:rsid w:val="00A02DF2"/>
    <w:rsid w:val="00A36C96"/>
    <w:rsid w:val="00A452F2"/>
    <w:rsid w:val="00A47D07"/>
    <w:rsid w:val="00A846F6"/>
    <w:rsid w:val="00A91341"/>
    <w:rsid w:val="00AA2725"/>
    <w:rsid w:val="00AB3E7D"/>
    <w:rsid w:val="00AB4970"/>
    <w:rsid w:val="00AC7127"/>
    <w:rsid w:val="00B16B92"/>
    <w:rsid w:val="00B5073D"/>
    <w:rsid w:val="00B616AB"/>
    <w:rsid w:val="00B764C6"/>
    <w:rsid w:val="00B91116"/>
    <w:rsid w:val="00BA1972"/>
    <w:rsid w:val="00BC2675"/>
    <w:rsid w:val="00BE34F9"/>
    <w:rsid w:val="00BF2155"/>
    <w:rsid w:val="00C5423B"/>
    <w:rsid w:val="00CC5E12"/>
    <w:rsid w:val="00D02442"/>
    <w:rsid w:val="00D32A91"/>
    <w:rsid w:val="00D94075"/>
    <w:rsid w:val="00DB2114"/>
    <w:rsid w:val="00DE494C"/>
    <w:rsid w:val="00E13973"/>
    <w:rsid w:val="00E81F20"/>
    <w:rsid w:val="00EB0AD7"/>
    <w:rsid w:val="00F2056C"/>
    <w:rsid w:val="00F565E5"/>
    <w:rsid w:val="00F614A7"/>
    <w:rsid w:val="00F77E0B"/>
    <w:rsid w:val="00F97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13813"/>
  <w15:chartTrackingRefBased/>
  <w15:docId w15:val="{373B487D-D2D4-4848-B72C-DBF96E2DB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C5E1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5E12"/>
    <w:pPr>
      <w:ind w:left="720"/>
      <w:contextualSpacing/>
    </w:pPr>
  </w:style>
  <w:style w:type="paragraph" w:customStyle="1" w:styleId="Punktygwne">
    <w:name w:val="Punkty główne"/>
    <w:basedOn w:val="Normalny"/>
    <w:rsid w:val="00CC5E1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C5E1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Odpowiedzi">
    <w:name w:val="Odpowiedzi"/>
    <w:basedOn w:val="Normalny"/>
    <w:rsid w:val="00CC5E1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C5E1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lang w:eastAsia="pl-PL"/>
    </w:rPr>
  </w:style>
  <w:style w:type="paragraph" w:customStyle="1" w:styleId="Cele">
    <w:name w:val="Cele"/>
    <w:basedOn w:val="Tekstpodstawowy"/>
    <w:rsid w:val="00CC5E1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Nagwkitablic">
    <w:name w:val="Nagłówki tablic"/>
    <w:basedOn w:val="Tekstpodstawowy"/>
    <w:uiPriority w:val="99"/>
    <w:rsid w:val="00CC5E1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C5E1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5E12"/>
    <w:pPr>
      <w:spacing w:after="120"/>
    </w:pPr>
    <w:rPr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CC5E12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16B92"/>
    <w:pPr>
      <w:tabs>
        <w:tab w:val="center" w:pos="4536"/>
        <w:tab w:val="right" w:pos="9072"/>
      </w:tabs>
      <w:spacing w:after="0" w:line="240" w:lineRule="auto"/>
      <w:jc w:val="both"/>
    </w:pPr>
    <w:rPr>
      <w:rFonts w:eastAsia="Cambria"/>
      <w:sz w:val="24"/>
    </w:rPr>
  </w:style>
  <w:style w:type="character" w:customStyle="1" w:styleId="NagwekZnak">
    <w:name w:val="Nagłówek Znak"/>
    <w:link w:val="Nagwek"/>
    <w:uiPriority w:val="99"/>
    <w:rsid w:val="00B16B92"/>
    <w:rPr>
      <w:rFonts w:eastAsia="Cambria"/>
      <w:sz w:val="24"/>
      <w:szCs w:val="22"/>
      <w:lang w:eastAsia="en-US"/>
    </w:rPr>
  </w:style>
  <w:style w:type="paragraph" w:styleId="Bezodstpw">
    <w:name w:val="No Spacing"/>
    <w:autoRedefine/>
    <w:uiPriority w:val="1"/>
    <w:qFormat/>
    <w:rsid w:val="00B16B92"/>
    <w:rPr>
      <w:sz w:val="18"/>
      <w:szCs w:val="18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71B5D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325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6325D"/>
    <w:rPr>
      <w:lang w:eastAsia="en-US"/>
    </w:rPr>
  </w:style>
  <w:style w:type="character" w:styleId="Odwoanieprzypisudolnego">
    <w:name w:val="footnote reference"/>
    <w:unhideWhenUsed/>
    <w:rsid w:val="0006325D"/>
    <w:rPr>
      <w:vertAlign w:val="superscript"/>
    </w:rPr>
  </w:style>
  <w:style w:type="character" w:customStyle="1" w:styleId="Znakiprzypiswdolnych">
    <w:name w:val="Znaki przypisów dolnych"/>
    <w:rsid w:val="00D024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9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3019</Words>
  <Characters>18114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cp:lastModifiedBy>Admin</cp:lastModifiedBy>
  <cp:revision>5</cp:revision>
  <cp:lastPrinted>2021-02-23T10:05:00Z</cp:lastPrinted>
  <dcterms:created xsi:type="dcterms:W3CDTF">2021-04-12T07:59:00Z</dcterms:created>
  <dcterms:modified xsi:type="dcterms:W3CDTF">2021-08-20T13:44:00Z</dcterms:modified>
</cp:coreProperties>
</file>